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CA" w:rsidRPr="003A08F8" w:rsidRDefault="008461C7" w:rsidP="00582DCA">
      <w:pPr>
        <w:bidi/>
        <w:jc w:val="center"/>
        <w:rPr>
          <w:rFonts w:ascii="BNazanin" w:cs="2  Nazanin"/>
          <w:sz w:val="32"/>
          <w:szCs w:val="32"/>
          <w:rtl/>
        </w:rPr>
      </w:pPr>
      <w:r w:rsidRPr="003A08F8">
        <w:rPr>
          <w:rFonts w:cs="2  Nazanin"/>
          <w:noProof/>
          <w:rtl/>
        </w:rPr>
        <w:drawing>
          <wp:inline distT="0" distB="0" distL="0" distR="0">
            <wp:extent cx="828598" cy="63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63" cy="63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CA" w:rsidRPr="001747C5" w:rsidRDefault="00582DCA" w:rsidP="00BB2AB2">
      <w:pPr>
        <w:autoSpaceDE w:val="0"/>
        <w:autoSpaceDN w:val="0"/>
        <w:adjustRightInd w:val="0"/>
        <w:spacing w:after="0" w:line="276" w:lineRule="auto"/>
        <w:jc w:val="center"/>
        <w:rPr>
          <w:rFonts w:ascii="BNazanin" w:cs="2  Nazanin"/>
          <w:b/>
          <w:bCs/>
          <w:color w:val="538135" w:themeColor="accent6" w:themeShade="BF"/>
          <w:sz w:val="28"/>
          <w:szCs w:val="24"/>
          <w:rtl/>
        </w:rPr>
      </w:pPr>
      <w:r w:rsidRPr="001747C5">
        <w:rPr>
          <w:rFonts w:ascii="BNazanin" w:cs="2  Nazanin" w:hint="cs"/>
          <w:b/>
          <w:bCs/>
          <w:color w:val="538135" w:themeColor="accent6" w:themeShade="BF"/>
          <w:sz w:val="28"/>
          <w:szCs w:val="24"/>
          <w:rtl/>
        </w:rPr>
        <w:t>دانشگاه علوم پزشکی ایلام</w:t>
      </w:r>
    </w:p>
    <w:p w:rsidR="00202FD4" w:rsidRPr="00202FD4" w:rsidRDefault="00202FD4" w:rsidP="00BB2AB2">
      <w:pPr>
        <w:autoSpaceDE w:val="0"/>
        <w:autoSpaceDN w:val="0"/>
        <w:adjustRightInd w:val="0"/>
        <w:spacing w:after="0" w:line="276" w:lineRule="auto"/>
        <w:jc w:val="center"/>
        <w:rPr>
          <w:rFonts w:ascii="BNazanin" w:cs="2  Nazanin"/>
          <w:b/>
          <w:bCs/>
          <w:sz w:val="28"/>
          <w:szCs w:val="24"/>
          <w:rtl/>
        </w:rPr>
      </w:pPr>
    </w:p>
    <w:p w:rsidR="00582DCA" w:rsidRPr="00BB2AB2" w:rsidRDefault="00DE1EF4" w:rsidP="00BB2AB2">
      <w:pPr>
        <w:autoSpaceDE w:val="0"/>
        <w:autoSpaceDN w:val="0"/>
        <w:adjustRightInd w:val="0"/>
        <w:spacing w:after="0" w:line="276" w:lineRule="auto"/>
        <w:jc w:val="center"/>
        <w:rPr>
          <w:rFonts w:cs="2  Nazanin"/>
          <w:b/>
          <w:bCs/>
          <w:color w:val="4472C4" w:themeColor="accent5"/>
          <w:sz w:val="24"/>
          <w:szCs w:val="24"/>
          <w:rtl/>
          <w:lang w:bidi="fa-IR"/>
        </w:rPr>
      </w:pPr>
      <w:r>
        <w:rPr>
          <w:rFonts w:ascii="BNazanin" w:cs="2  Nazanin" w:hint="cs"/>
          <w:b/>
          <w:bCs/>
          <w:color w:val="4472C4" w:themeColor="accent5"/>
          <w:sz w:val="30"/>
          <w:szCs w:val="28"/>
          <w:rtl/>
        </w:rPr>
        <w:t>عنوان طرح</w:t>
      </w:r>
    </w:p>
    <w:p w:rsidR="00582DCA" w:rsidRDefault="004217C0" w:rsidP="00BB2AB2">
      <w:pPr>
        <w:bidi/>
        <w:spacing w:line="276" w:lineRule="auto"/>
        <w:jc w:val="center"/>
        <w:rPr>
          <w:rFonts w:cs="2  Nazanin"/>
          <w:b/>
          <w:bCs/>
          <w:color w:val="7030A0"/>
          <w:sz w:val="24"/>
          <w:szCs w:val="24"/>
          <w:lang w:bidi="fa-IR"/>
        </w:rPr>
      </w:pPr>
      <w:r w:rsidRPr="00BB2AB2">
        <w:rPr>
          <w:rFonts w:cs="2  Nazanin" w:hint="cs"/>
          <w:b/>
          <w:bCs/>
          <w:color w:val="7030A0"/>
          <w:sz w:val="24"/>
          <w:szCs w:val="24"/>
          <w:rtl/>
          <w:lang w:bidi="fa-IR"/>
        </w:rPr>
        <w:t>بررسی تاثیر بازی وار سازی  به روش آنلاین بر تفسیر نوار قلب و یادگیری خود راهبرد در دانشجویان پرستاری</w:t>
      </w:r>
    </w:p>
    <w:p w:rsidR="009C5F50" w:rsidRPr="00BB2AB2" w:rsidRDefault="009C5F50" w:rsidP="009C5F50">
      <w:pPr>
        <w:bidi/>
        <w:spacing w:line="276" w:lineRule="auto"/>
        <w:jc w:val="center"/>
        <w:rPr>
          <w:rFonts w:cs="2  Nazanin"/>
          <w:b/>
          <w:bCs/>
          <w:color w:val="7030A0"/>
          <w:sz w:val="24"/>
          <w:szCs w:val="24"/>
          <w:rtl/>
          <w:lang w:bidi="fa-IR"/>
        </w:rPr>
      </w:pPr>
      <w:bookmarkStart w:id="0" w:name="_GoBack"/>
      <w:bookmarkEnd w:id="0"/>
    </w:p>
    <w:p w:rsidR="0034688B" w:rsidRPr="00BB2AB2" w:rsidRDefault="00DE1EF4" w:rsidP="00BB2AB2">
      <w:pPr>
        <w:bidi/>
        <w:spacing w:line="276" w:lineRule="auto"/>
        <w:jc w:val="center"/>
        <w:rPr>
          <w:rFonts w:ascii="Arial" w:hAnsi="Arial" w:cs="2  Nazanin"/>
          <w:b/>
          <w:bCs/>
          <w:color w:val="4472C4" w:themeColor="accent5"/>
          <w:sz w:val="28"/>
          <w:szCs w:val="28"/>
          <w:rtl/>
        </w:rPr>
      </w:pPr>
      <w:r>
        <w:rPr>
          <w:rFonts w:ascii="Arial" w:hAnsi="Arial" w:cs="2  Nazanin" w:hint="cs"/>
          <w:b/>
          <w:bCs/>
          <w:color w:val="4472C4" w:themeColor="accent5"/>
          <w:sz w:val="28"/>
          <w:szCs w:val="28"/>
          <w:rtl/>
        </w:rPr>
        <w:t>مجری طرح</w:t>
      </w:r>
    </w:p>
    <w:p w:rsidR="008461C7" w:rsidRPr="00BB2AB2" w:rsidRDefault="004217C0" w:rsidP="00BB2AB2">
      <w:pPr>
        <w:bidi/>
        <w:spacing w:line="276" w:lineRule="auto"/>
        <w:jc w:val="center"/>
        <w:rPr>
          <w:rFonts w:ascii="Arial" w:hAnsi="Arial" w:cs="2  Nazanin"/>
          <w:b/>
          <w:bCs/>
          <w:color w:val="7030A0"/>
          <w:sz w:val="24"/>
          <w:szCs w:val="24"/>
          <w:rtl/>
        </w:rPr>
      </w:pPr>
      <w:r w:rsidRPr="00BB2AB2">
        <w:rPr>
          <w:rFonts w:ascii="Arial" w:hAnsi="Arial" w:cs="2  Nazanin" w:hint="cs"/>
          <w:b/>
          <w:bCs/>
          <w:color w:val="7030A0"/>
          <w:sz w:val="24"/>
          <w:szCs w:val="24"/>
          <w:rtl/>
        </w:rPr>
        <w:t>دکتر حمید تقی نژاد</w:t>
      </w:r>
    </w:p>
    <w:p w:rsidR="004217C0" w:rsidRPr="00BB2AB2" w:rsidRDefault="004217C0" w:rsidP="00BB2AB2">
      <w:pPr>
        <w:bidi/>
        <w:spacing w:line="276" w:lineRule="auto"/>
        <w:jc w:val="center"/>
        <w:rPr>
          <w:rFonts w:ascii="Arial" w:hAnsi="Arial" w:cs="2  Nazanin"/>
          <w:b/>
          <w:bCs/>
          <w:color w:val="7030A0"/>
          <w:sz w:val="24"/>
          <w:szCs w:val="24"/>
          <w:rtl/>
        </w:rPr>
      </w:pPr>
      <w:r w:rsidRPr="00BB2AB2">
        <w:rPr>
          <w:rFonts w:ascii="Arial" w:hAnsi="Arial" w:cs="2  Nazanin" w:hint="cs"/>
          <w:b/>
          <w:bCs/>
          <w:color w:val="7030A0"/>
          <w:sz w:val="24"/>
          <w:szCs w:val="24"/>
          <w:rtl/>
        </w:rPr>
        <w:t>علی رضا وسیعی</w:t>
      </w:r>
    </w:p>
    <w:p w:rsidR="008461C7" w:rsidRPr="00BB2AB2" w:rsidRDefault="00DE1EF4" w:rsidP="00BB2AB2">
      <w:pPr>
        <w:bidi/>
        <w:spacing w:line="276" w:lineRule="auto"/>
        <w:jc w:val="center"/>
        <w:rPr>
          <w:rFonts w:ascii="Arial" w:hAnsi="Arial" w:cs="2  Nazanin"/>
          <w:b/>
          <w:bCs/>
          <w:color w:val="4472C4" w:themeColor="accent5"/>
          <w:sz w:val="28"/>
          <w:szCs w:val="28"/>
          <w:rtl/>
        </w:rPr>
      </w:pPr>
      <w:r>
        <w:rPr>
          <w:rFonts w:ascii="Arial" w:hAnsi="Arial" w:cs="2  Nazanin" w:hint="cs"/>
          <w:b/>
          <w:bCs/>
          <w:color w:val="4472C4" w:themeColor="accent5"/>
          <w:sz w:val="28"/>
          <w:szCs w:val="28"/>
          <w:rtl/>
        </w:rPr>
        <w:t>همکاران طرح</w:t>
      </w:r>
    </w:p>
    <w:p w:rsidR="004217C0" w:rsidRPr="00BB2AB2" w:rsidRDefault="004217C0" w:rsidP="00BB2AB2">
      <w:pPr>
        <w:bidi/>
        <w:spacing w:line="276" w:lineRule="auto"/>
        <w:jc w:val="center"/>
        <w:rPr>
          <w:rFonts w:ascii="Arial" w:hAnsi="Arial" w:cs="2  Nazanin"/>
          <w:b/>
          <w:bCs/>
          <w:color w:val="7030A0"/>
          <w:sz w:val="24"/>
          <w:szCs w:val="24"/>
          <w:rtl/>
        </w:rPr>
      </w:pPr>
      <w:r w:rsidRPr="00BB2AB2">
        <w:rPr>
          <w:rFonts w:ascii="Arial" w:hAnsi="Arial" w:cs="2  Nazanin" w:hint="cs"/>
          <w:b/>
          <w:bCs/>
          <w:color w:val="7030A0"/>
          <w:sz w:val="24"/>
          <w:szCs w:val="24"/>
          <w:rtl/>
        </w:rPr>
        <w:t>دکتر مصیب مظفری</w:t>
      </w:r>
    </w:p>
    <w:p w:rsidR="00DB18A0" w:rsidRDefault="004217C0" w:rsidP="00E7234D">
      <w:pPr>
        <w:bidi/>
        <w:jc w:val="center"/>
        <w:rPr>
          <w:rFonts w:ascii="Arial" w:hAnsi="Arial" w:cs="2  Nazanin"/>
          <w:b/>
          <w:bCs/>
          <w:color w:val="7030A0"/>
          <w:sz w:val="24"/>
          <w:szCs w:val="24"/>
        </w:rPr>
      </w:pPr>
      <w:r w:rsidRPr="00BB2AB2">
        <w:rPr>
          <w:rFonts w:ascii="Arial" w:hAnsi="Arial" w:cs="2  Nazanin" w:hint="cs"/>
          <w:b/>
          <w:bCs/>
          <w:color w:val="7030A0"/>
          <w:sz w:val="24"/>
          <w:szCs w:val="24"/>
          <w:rtl/>
        </w:rPr>
        <w:t>امیررضا باژدان</w:t>
      </w:r>
    </w:p>
    <w:p w:rsidR="004217C0" w:rsidRPr="00BB2AB2" w:rsidRDefault="004217C0" w:rsidP="00DB18A0">
      <w:pPr>
        <w:bidi/>
        <w:jc w:val="center"/>
        <w:rPr>
          <w:rFonts w:ascii="Arial" w:hAnsi="Arial" w:cs="2  Nazanin"/>
          <w:b/>
          <w:bCs/>
          <w:color w:val="7030A0"/>
          <w:sz w:val="24"/>
          <w:szCs w:val="24"/>
          <w:rtl/>
        </w:rPr>
      </w:pPr>
    </w:p>
    <w:p w:rsidR="00DE1EF4" w:rsidRDefault="00DE1EF4" w:rsidP="008461C7">
      <w:pPr>
        <w:bidi/>
        <w:jc w:val="center"/>
        <w:rPr>
          <w:rFonts w:cs="2  Nazanin"/>
          <w:b/>
          <w:bCs/>
          <w:color w:val="EB394E"/>
          <w:sz w:val="32"/>
          <w:szCs w:val="32"/>
          <w:lang w:bidi="fa-IR"/>
        </w:rPr>
      </w:pPr>
    </w:p>
    <w:p w:rsidR="008461C7" w:rsidRPr="00DB18A0" w:rsidRDefault="004217C0" w:rsidP="00DE1EF4">
      <w:pPr>
        <w:bidi/>
        <w:jc w:val="center"/>
        <w:rPr>
          <w:rFonts w:cs="2  Nazanin"/>
          <w:b/>
          <w:bCs/>
          <w:color w:val="EB394E"/>
          <w:sz w:val="32"/>
          <w:szCs w:val="32"/>
          <w:rtl/>
          <w:lang w:bidi="fa-IR"/>
        </w:rPr>
      </w:pPr>
      <w:r w:rsidRPr="00DB18A0">
        <w:rPr>
          <w:rFonts w:cs="2  Nazanin" w:hint="cs"/>
          <w:b/>
          <w:bCs/>
          <w:color w:val="EB394E"/>
          <w:sz w:val="32"/>
          <w:szCs w:val="32"/>
          <w:rtl/>
          <w:lang w:bidi="fa-IR"/>
        </w:rPr>
        <w:lastRenderedPageBreak/>
        <w:t>نوار قلب</w:t>
      </w:r>
    </w:p>
    <w:p w:rsidR="00DE1EF4" w:rsidRDefault="004217C0" w:rsidP="00DE1EF4">
      <w:pPr>
        <w:bidi/>
        <w:spacing w:line="276" w:lineRule="auto"/>
        <w:jc w:val="both"/>
        <w:rPr>
          <w:rFonts w:cs="2  Nazanin"/>
          <w:rtl/>
          <w:lang w:bidi="fa-IR"/>
        </w:rPr>
      </w:pPr>
      <w:r w:rsidRPr="003A08F8">
        <w:rPr>
          <w:rFonts w:cs="2  Nazanin" w:hint="cs"/>
          <w:rtl/>
          <w:lang w:bidi="fa-IR"/>
        </w:rPr>
        <w:t>بیماری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حاد قلبی از جمله شایع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ترین و خطرناک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ترین مشکلاتی هستند که زندگی بشر را مورد تهدید قرار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دهند. پرستاران به علت حضور در خط مقدم مراقبت از بیماران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بایست از دانش و مهارت کافی در زمینه تشخیص و تفسیر نوار ریتم قلب برخوردار باشند تا از وقوع عوارض مرگبار این اختلالات جلوگیری کنند. این مهم از طریق آموزش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مناسب و کافی تأمین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گردد. با توجّه به این که پرستار اولین فردی است که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تواند در شناخت اختلالات ریتم قلب، نقش کلیدی خود را ایفاء نماید، خواندن صحیح الکتروکاردیوگرام از وظایف مهم اوست. آموزش پرستاری نیز با تأکید بر دستیابی دانشجویان به شایستگی و کارآیی در حیطه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مختلف و رفع نیازهای مراقبتی مددجو از روش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گوناگون سنتی آموزش استفاده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کند. استفاده از روش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سنتی نظیر سخنرانی، نمایش علمی و کارآموزی بالینی، دارای مشکلات فراوانی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باشد. یکی از این مشکلات در روش سخنرانی، عدم تخصیص زمان لازم برای تبادل فکری یادگیرندگان و بررسی موضوع درسی است و لذا دانشجو از حالت فعال خارج شده و به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صورت انفعالی در کلاس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درس حضور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 xml:space="preserve">یابد. </w:t>
      </w:r>
      <w:r w:rsidR="00DE1EF4">
        <w:rPr>
          <w:rFonts w:ascii="Arial" w:hAnsi="Arial" w:cs="2  Nazanin"/>
          <w:b/>
          <w:bCs/>
          <w:noProof/>
          <w:color w:val="7030A0"/>
          <w:sz w:val="24"/>
          <w:szCs w:val="24"/>
          <w:rtl/>
        </w:rPr>
        <w:drawing>
          <wp:inline distT="0" distB="0" distL="0" distR="0" wp14:anchorId="3727EDC0" wp14:editId="11D8A449">
            <wp:extent cx="244348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efits-of-Gamific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C7" w:rsidRPr="004977AB" w:rsidRDefault="004217C0" w:rsidP="00DE1EF4">
      <w:pPr>
        <w:bidi/>
        <w:jc w:val="center"/>
        <w:rPr>
          <w:rFonts w:cs="2  Nazanin"/>
          <w:color w:val="EB394E"/>
          <w:rtl/>
          <w:lang w:bidi="fa-IR"/>
        </w:rPr>
      </w:pPr>
      <w:r w:rsidRPr="004977AB">
        <w:rPr>
          <w:rFonts w:cs="2  Nazanin" w:hint="cs"/>
          <w:b/>
          <w:bCs/>
          <w:color w:val="EB394E"/>
          <w:sz w:val="32"/>
          <w:szCs w:val="32"/>
          <w:rtl/>
        </w:rPr>
        <w:lastRenderedPageBreak/>
        <w:t>بازی وارسازی</w:t>
      </w:r>
    </w:p>
    <w:p w:rsidR="00BB2AB2" w:rsidRDefault="004217C0" w:rsidP="00BB2AB2">
      <w:pPr>
        <w:bidi/>
        <w:spacing w:line="276" w:lineRule="auto"/>
        <w:jc w:val="both"/>
        <w:rPr>
          <w:rFonts w:cs="2  Nazanin"/>
          <w:rtl/>
          <w:lang w:bidi="fa-IR"/>
        </w:rPr>
      </w:pPr>
      <w:r w:rsidRPr="003A08F8">
        <w:rPr>
          <w:rFonts w:cs="2  Nazanin" w:hint="cs"/>
          <w:rtl/>
          <w:lang w:bidi="fa-IR"/>
        </w:rPr>
        <w:t>بازی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 xml:space="preserve"> وارسازی به معنای استفاده از ابزارهای مبتنی بر تکنولوژی جهت انجام انواع فعالیت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یادگیری و حل مسأله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باشد. در جریان بازی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وارسازی، فراگیر به انجام فعالیت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اختصاصی یادگیرانه به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گونه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ای فعال فرا داشته شده و توانایی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حل مسأله و یادگیری در آن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 تقویت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 xml:space="preserve">شود. بازی 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وارسازی باعث تبدیل محتوای سنگین و خسته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کننده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ی آموزشی به مباحث شاد و مفرح، انگیزشی و فعال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گردد</w:t>
      </w:r>
      <w:r w:rsidRPr="003A08F8">
        <w:rPr>
          <w:rFonts w:cs="2  Nazanin" w:hint="cs"/>
          <w:sz w:val="28"/>
          <w:szCs w:val="28"/>
          <w:rtl/>
        </w:rPr>
        <w:t>.</w:t>
      </w:r>
      <w:r w:rsidRPr="003A08F8">
        <w:rPr>
          <w:rFonts w:cs="2  Nazanin" w:hint="cs"/>
          <w:rtl/>
          <w:lang w:bidi="fa-IR"/>
        </w:rPr>
        <w:t xml:space="preserve"> یادگیری از طریق بازی 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وارسازی باعث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شود که فراگیر جریان سیال آموزش قرار گرفته و از سایر فراگیران هم تراز خود که روش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سنتی آموزش را اجرا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کنند با انگیزه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تر و مصمم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تر باشد</w:t>
      </w:r>
      <w:r w:rsidRPr="003A08F8">
        <w:rPr>
          <w:rFonts w:cs="2  Nazanin" w:hint="cs"/>
          <w:sz w:val="28"/>
          <w:szCs w:val="28"/>
          <w:rtl/>
        </w:rPr>
        <w:t xml:space="preserve">. </w:t>
      </w:r>
      <w:r w:rsidRPr="003A08F8">
        <w:rPr>
          <w:rFonts w:cs="2  Nazanin" w:hint="cs"/>
          <w:rtl/>
          <w:lang w:bidi="fa-IR"/>
        </w:rPr>
        <w:t>بازی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وارسازی به فراگیر این امکان را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دهد که در جریان یادگیری غرق شود و پیامدهای یادگیری را درک کند و در مدت زمان کمتر و با صرف هزینه کمتر به یادگیری بپردازد. بازی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 xml:space="preserve"> وارسازی با قرار دادن فراگیر در یک محیط شبیه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سازی شده باعث افزایش انگیزه، حس رقابت و تجربه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ی خطر بدون درگیر شدن با بیمار واقعی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باشد. بازی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وارسازی باعث ارتقاء مهارت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تفکر خلاق، تفکر انتقادی و تحلیلی، دانش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سنجی، تصمیم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گیری، وظایف چندگانه ارتباط و مهارت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روانشناختی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گردد.</w:t>
      </w:r>
    </w:p>
    <w:p w:rsidR="00DB18A0" w:rsidRDefault="00DB18A0" w:rsidP="00BB2AB2">
      <w:pPr>
        <w:bidi/>
        <w:spacing w:line="276" w:lineRule="auto"/>
        <w:jc w:val="center"/>
        <w:rPr>
          <w:rFonts w:cs="2  Nazanin"/>
          <w:b/>
          <w:bCs/>
          <w:color w:val="FF0000"/>
          <w:sz w:val="28"/>
          <w:szCs w:val="28"/>
        </w:rPr>
      </w:pPr>
    </w:p>
    <w:p w:rsidR="008461C7" w:rsidRPr="00BB2AB2" w:rsidRDefault="004217C0" w:rsidP="00DB18A0">
      <w:pPr>
        <w:bidi/>
        <w:spacing w:line="276" w:lineRule="auto"/>
        <w:jc w:val="center"/>
        <w:rPr>
          <w:rFonts w:cs="2  Nazanin"/>
          <w:color w:val="FF0000"/>
          <w:rtl/>
          <w:lang w:bidi="fa-IR"/>
        </w:rPr>
      </w:pPr>
      <w:r w:rsidRPr="00BB2AB2">
        <w:rPr>
          <w:rFonts w:cs="2  Nazanin" w:hint="cs"/>
          <w:b/>
          <w:bCs/>
          <w:color w:val="FF0000"/>
          <w:sz w:val="28"/>
          <w:szCs w:val="28"/>
          <w:rtl/>
        </w:rPr>
        <w:lastRenderedPageBreak/>
        <w:t>یادگیری خودراهبرد</w:t>
      </w:r>
    </w:p>
    <w:p w:rsidR="0034688B" w:rsidRPr="003A08F8" w:rsidRDefault="004217C0" w:rsidP="0080654C">
      <w:pPr>
        <w:bidi/>
        <w:spacing w:line="276" w:lineRule="auto"/>
        <w:jc w:val="both"/>
        <w:rPr>
          <w:rFonts w:asciiTheme="majorBidi" w:hAnsiTheme="majorBidi" w:cs="2  Nazanin"/>
          <w:sz w:val="28"/>
          <w:rtl/>
        </w:rPr>
      </w:pPr>
      <w:r w:rsidRPr="003A08F8">
        <w:rPr>
          <w:rFonts w:cs="2  Nazanin" w:hint="cs"/>
          <w:rtl/>
          <w:lang w:bidi="fa-IR"/>
        </w:rPr>
        <w:t>در مسیر فرایند یاددهی- یادگیری عوامل مختلفی هستند که بر موفقیت یا شکست تحصیلی دانشجویان مؤثر هستند. باورهای خودکارآمدی، یکی از مهم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ترین عواملی که به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صورت فردی عملکرد آن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 را تحت تأثیر قرار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دهد</w:t>
      </w:r>
      <w:r w:rsidRPr="003A08F8">
        <w:rPr>
          <w:rFonts w:asciiTheme="majorBidi" w:hAnsiTheme="majorBidi" w:cs="2  Nazanin" w:hint="cs"/>
          <w:sz w:val="28"/>
          <w:rtl/>
        </w:rPr>
        <w:t xml:space="preserve">. </w:t>
      </w:r>
      <w:r w:rsidRPr="003A08F8">
        <w:rPr>
          <w:rFonts w:cs="2  Nazanin" w:hint="cs"/>
          <w:rtl/>
          <w:lang w:bidi="fa-IR"/>
        </w:rPr>
        <w:t>خودکارآمدی سازه اصلی تئوری اجتماعی و شناختی بندورا است و به برداشت افراد از توانایی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خود برای انجام کار و فعالیت اشاره دارد. بر اساس تئوری بندورا، خوداندیشی یکی از توانایی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منحصربه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فرد در انسان است که به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وسیله آن انسان رفتار خود را ارزیابی و تغییر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دهد و این خودارزیابی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 دربرگیرنده دریافت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خودکارآمدی است. پژوهش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انجام شده نشان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دهنده اهمیت خودکارآمدی تحصیلی در موفقیت تحصیلی است. بر پایه این پژوهش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 خودکارآمدی با پیشرفت تحصیلی در دانشگاه رابطه مثبت دارند. آمادگی برای یادگیری خود راهبر، به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صورت درجه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ای که دانشجویان دارای نگرش، توانایی و ویژگی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های شخصیتی (درون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گرایی، برون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گرایی، اشتیاق به تجربیات جدید، توافق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پذیری و وظیفه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شناسی) مورد نیاز برای یادگیری خود راهبر است تعریف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شود. یادگیرندگان خود راهبر، مالکان و مدیران مسئول فرایند یادگیری خود هستند. برای یادگیری خود راهبر سه مؤلفه خودمدیریتی، خودکنترلی و رغبت به یادگیری در نظر گرفته شده است. که به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وسیله آن می</w:t>
      </w:r>
      <w:r w:rsidRPr="003A08F8">
        <w:rPr>
          <w:rFonts w:cs="2  Nazanin"/>
          <w:rtl/>
          <w:lang w:bidi="fa-IR"/>
        </w:rPr>
        <w:softHyphen/>
      </w:r>
      <w:r w:rsidRPr="003A08F8">
        <w:rPr>
          <w:rFonts w:cs="2  Nazanin" w:hint="cs"/>
          <w:rtl/>
          <w:lang w:bidi="fa-IR"/>
        </w:rPr>
        <w:t>توان میزان آمادگی برای یادگیری خود راهبر دانشجویان را سنجید.</w:t>
      </w:r>
    </w:p>
    <w:p w:rsidR="0034688B" w:rsidRPr="00BB2AB2" w:rsidRDefault="004217C0" w:rsidP="0080654C">
      <w:pPr>
        <w:bidi/>
        <w:jc w:val="center"/>
        <w:rPr>
          <w:rFonts w:asciiTheme="majorBidi" w:hAnsiTheme="majorBidi" w:cs="2  Nazanin"/>
          <w:b/>
          <w:bCs/>
          <w:color w:val="FF0000"/>
          <w:sz w:val="28"/>
          <w:szCs w:val="28"/>
          <w:rtl/>
        </w:rPr>
      </w:pPr>
      <w:r w:rsidRPr="00BB2AB2">
        <w:rPr>
          <w:rFonts w:asciiTheme="majorBidi" w:hAnsiTheme="majorBidi" w:cs="2  Nazanin" w:hint="cs"/>
          <w:b/>
          <w:bCs/>
          <w:color w:val="FF0000"/>
          <w:sz w:val="28"/>
          <w:szCs w:val="28"/>
          <w:rtl/>
        </w:rPr>
        <w:lastRenderedPageBreak/>
        <w:t>فواید بازی وارسازی</w:t>
      </w:r>
    </w:p>
    <w:p w:rsidR="004977AB" w:rsidRDefault="00CE42F2" w:rsidP="0080654C">
      <w:pPr>
        <w:bidi/>
        <w:spacing w:line="276" w:lineRule="auto"/>
        <w:jc w:val="both"/>
        <w:rPr>
          <w:rFonts w:cs="2  Nazanin"/>
          <w:lang w:bidi="fa-IR"/>
        </w:rPr>
      </w:pPr>
      <w:r w:rsidRPr="003A08F8">
        <w:rPr>
          <w:rFonts w:asciiTheme="majorBidi" w:eastAsia="Calibri" w:hAnsiTheme="majorBidi" w:cs="2  Nazanin"/>
          <w:sz w:val="28"/>
          <w:szCs w:val="28"/>
          <w:rtl/>
        </w:rPr>
        <w:t xml:space="preserve"> </w:t>
      </w:r>
      <w:r w:rsidR="00C36D02" w:rsidRPr="003A08F8">
        <w:rPr>
          <w:rFonts w:cs="2  Nazanin" w:hint="cs"/>
          <w:rtl/>
          <w:lang w:bidi="fa-IR"/>
        </w:rPr>
        <w:t>یادگیری از طریق بازی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 xml:space="preserve"> وارسازی می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>تواند در محیط متناسب با درخواست فراگیر انجام شود که به نحوی فراگیر را علاقمند به اجرا یا انجام هدف یادگیری نائل می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>کند. آموزش از طریق بازی وار سازی آنلاین، باعث افزایش حس یادگیری فعال گردیده و با ایجاد فضای رقابتی، باعث تقویت تجربه و عملکرد می گردد. بازی وارسازی به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 xml:space="preserve">عنوان یک روش مؤثر برای تقویت آموخته 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>های قبلی و روشی برای یادگیری مطالب جدید بوده و می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>تواند فراگیر را در یادآوری دانش خود کمک کند. در واقع بازی وارسازی، به نوعی زمان نگهداری دانش کسب شده در ذهن را، افزایش می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>دهد. با توجّه به اینکه یادگیری و یادآوری دو اصل مهم در فرایند شغلی پرستاران محسوب می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>شوند، جهت تقویت این عوامل روش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>های نوین تدریس می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>تواند روش</w:t>
      </w:r>
      <w:r w:rsidR="00C36D02" w:rsidRPr="003A08F8">
        <w:rPr>
          <w:rFonts w:cs="2  Nazanin"/>
          <w:rtl/>
          <w:lang w:bidi="fa-IR"/>
        </w:rPr>
        <w:softHyphen/>
      </w:r>
      <w:r w:rsidR="00C36D02" w:rsidRPr="003A08F8">
        <w:rPr>
          <w:rFonts w:cs="2  Nazanin" w:hint="cs"/>
          <w:rtl/>
          <w:lang w:bidi="fa-IR"/>
        </w:rPr>
        <w:t xml:space="preserve">های مناسب و کاربردی به حساب آید. </w:t>
      </w:r>
    </w:p>
    <w:p w:rsidR="008871B6" w:rsidRDefault="008871B6" w:rsidP="008871B6">
      <w:pPr>
        <w:bidi/>
        <w:spacing w:line="276" w:lineRule="auto"/>
        <w:jc w:val="both"/>
        <w:rPr>
          <w:rFonts w:cs="2  Nazanin"/>
          <w:lang w:bidi="fa-IR"/>
        </w:rPr>
      </w:pPr>
      <w:r>
        <w:rPr>
          <w:rFonts w:cs="2  Nazanin"/>
          <w:noProof/>
        </w:rPr>
        <w:drawing>
          <wp:inline distT="0" distB="0" distL="0" distR="0">
            <wp:extent cx="2443480" cy="15855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C7" w:rsidRDefault="008461C7" w:rsidP="004977AB">
      <w:pPr>
        <w:bidi/>
        <w:spacing w:line="276" w:lineRule="auto"/>
        <w:jc w:val="both"/>
        <w:rPr>
          <w:rFonts w:asciiTheme="majorBidi" w:hAnsiTheme="majorBidi" w:cs="2  Nazanin"/>
          <w:b/>
          <w:bCs/>
          <w:noProof/>
          <w:sz w:val="28"/>
        </w:rPr>
      </w:pPr>
    </w:p>
    <w:p w:rsidR="00CE42F2" w:rsidRPr="00BB2AB2" w:rsidRDefault="004217C0" w:rsidP="008871B6">
      <w:pPr>
        <w:bidi/>
        <w:jc w:val="center"/>
        <w:rPr>
          <w:rFonts w:cs="2  Nazanin"/>
          <w:b/>
          <w:bCs/>
          <w:color w:val="FF0000"/>
          <w:sz w:val="28"/>
          <w:szCs w:val="28"/>
          <w:rtl/>
          <w:lang w:bidi="fa-IR"/>
        </w:rPr>
      </w:pPr>
      <w:r w:rsidRPr="00BB2AB2">
        <w:rPr>
          <w:rFonts w:cs="2  Nazanin" w:hint="cs"/>
          <w:b/>
          <w:bCs/>
          <w:color w:val="FF0000"/>
          <w:sz w:val="28"/>
          <w:szCs w:val="28"/>
          <w:rtl/>
          <w:lang w:bidi="fa-IR"/>
        </w:rPr>
        <w:lastRenderedPageBreak/>
        <w:t>نتایج پژوهش</w:t>
      </w:r>
    </w:p>
    <w:p w:rsidR="00E22BE2" w:rsidRPr="00DE1EF4" w:rsidRDefault="00C36D02" w:rsidP="008321FA">
      <w:pPr>
        <w:bidi/>
        <w:spacing w:line="276" w:lineRule="auto"/>
        <w:jc w:val="both"/>
        <w:rPr>
          <w:rFonts w:cs="2  Nazanin"/>
          <w:lang w:bidi="fa-IR"/>
        </w:rPr>
      </w:pPr>
      <w:r w:rsidRPr="00DE1EF4">
        <w:rPr>
          <w:rFonts w:cs="2  Nazanin"/>
          <w:rtl/>
          <w:lang w:bidi="fa-IR"/>
        </w:rPr>
        <w:t>استفاده از باز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/>
          <w:rtl/>
          <w:lang w:bidi="fa-IR"/>
        </w:rPr>
        <w:t xml:space="preserve"> وارساز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/>
          <w:rtl/>
          <w:lang w:bidi="fa-IR"/>
        </w:rPr>
        <w:t xml:space="preserve"> به روش آنلا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ن</w:t>
      </w:r>
      <w:r w:rsidRPr="00DE1EF4">
        <w:rPr>
          <w:rFonts w:cs="2  Nazanin"/>
          <w:rtl/>
          <w:lang w:bidi="fa-IR"/>
        </w:rPr>
        <w:t xml:space="preserve"> به عنوان 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ک</w:t>
      </w:r>
      <w:r w:rsidRPr="00DE1EF4">
        <w:rPr>
          <w:rFonts w:cs="2  Nazanin"/>
          <w:rtl/>
          <w:lang w:bidi="fa-IR"/>
        </w:rPr>
        <w:t xml:space="preserve"> روش نو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ن</w:t>
      </w:r>
      <w:r w:rsidRPr="00DE1EF4">
        <w:rPr>
          <w:rFonts w:cs="2  Nazanin"/>
          <w:rtl/>
          <w:lang w:bidi="fa-IR"/>
        </w:rPr>
        <w:t xml:space="preserve"> آموزش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/>
          <w:rtl/>
          <w:lang w:bidi="fa-IR"/>
        </w:rPr>
        <w:t xml:space="preserve"> در دانشجو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ان</w:t>
      </w:r>
      <w:r w:rsidRPr="00DE1EF4">
        <w:rPr>
          <w:rFonts w:cs="2  Nazanin"/>
          <w:rtl/>
          <w:lang w:bidi="fa-IR"/>
        </w:rPr>
        <w:t xml:space="preserve"> پرستار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،</w:t>
      </w:r>
      <w:r w:rsidRPr="00DE1EF4">
        <w:rPr>
          <w:rFonts w:cs="2  Nazanin"/>
          <w:rtl/>
          <w:lang w:bidi="fa-IR"/>
        </w:rPr>
        <w:t xml:space="preserve"> سبب بهبود توانا</w:t>
      </w:r>
      <w:r w:rsidRPr="00DE1EF4">
        <w:rPr>
          <w:rFonts w:cs="2  Nazanin" w:hint="cs"/>
          <w:rtl/>
          <w:lang w:bidi="fa-IR"/>
        </w:rPr>
        <w:t>یی</w:t>
      </w:r>
      <w:r w:rsidRPr="00DE1EF4">
        <w:rPr>
          <w:rFonts w:cs="2  Nazanin"/>
          <w:rtl/>
          <w:lang w:bidi="fa-IR"/>
        </w:rPr>
        <w:t xml:space="preserve"> تفس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ر</w:t>
      </w:r>
      <w:r w:rsidRPr="00DE1EF4">
        <w:rPr>
          <w:rFonts w:cs="2  Nazanin"/>
          <w:rtl/>
          <w:lang w:bidi="fa-IR"/>
        </w:rPr>
        <w:t xml:space="preserve"> نوار قلب و 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ادگ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ر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/>
          <w:rtl/>
          <w:lang w:bidi="fa-IR"/>
        </w:rPr>
        <w:t xml:space="preserve"> خود راهبرد م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/>
          <w:rtl/>
          <w:lang w:bidi="fa-IR"/>
        </w:rPr>
        <w:t xml:space="preserve"> گردد. پ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شنهاد</w:t>
      </w:r>
      <w:r w:rsidRPr="00DE1EF4">
        <w:rPr>
          <w:rFonts w:cs="2  Nazanin"/>
          <w:rtl/>
          <w:lang w:bidi="fa-IR"/>
        </w:rPr>
        <w:t xml:space="preserve"> م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/>
          <w:rtl/>
          <w:lang w:bidi="fa-IR"/>
        </w:rPr>
        <w:t xml:space="preserve"> شود که از ا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ن</w:t>
      </w:r>
      <w:r w:rsidRPr="00DE1EF4">
        <w:rPr>
          <w:rFonts w:cs="2  Nazanin"/>
          <w:rtl/>
          <w:lang w:bidi="fa-IR"/>
        </w:rPr>
        <w:t xml:space="preserve"> روش برا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/>
          <w:rtl/>
          <w:lang w:bidi="fa-IR"/>
        </w:rPr>
        <w:t xml:space="preserve"> آموزش دروس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/>
          <w:rtl/>
          <w:lang w:bidi="fa-IR"/>
        </w:rPr>
        <w:t xml:space="preserve"> که در بال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ن</w:t>
      </w:r>
      <w:r w:rsidRPr="00DE1EF4">
        <w:rPr>
          <w:rFonts w:cs="2  Nazanin"/>
          <w:rtl/>
          <w:lang w:bidi="fa-IR"/>
        </w:rPr>
        <w:t xml:space="preserve"> کاربرد و اهم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ت</w:t>
      </w:r>
      <w:r w:rsidRPr="00DE1EF4">
        <w:rPr>
          <w:rFonts w:cs="2  Nazanin"/>
          <w:rtl/>
          <w:lang w:bidi="fa-IR"/>
        </w:rPr>
        <w:t xml:space="preserve"> ب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 w:hint="eastAsia"/>
          <w:rtl/>
          <w:lang w:bidi="fa-IR"/>
        </w:rPr>
        <w:t>شتر</w:t>
      </w:r>
      <w:r w:rsidRPr="00DE1EF4">
        <w:rPr>
          <w:rFonts w:cs="2  Nazanin" w:hint="cs"/>
          <w:rtl/>
          <w:lang w:bidi="fa-IR"/>
        </w:rPr>
        <w:t>ی</w:t>
      </w:r>
      <w:r w:rsidRPr="00DE1EF4">
        <w:rPr>
          <w:rFonts w:cs="2  Nazanin"/>
          <w:rtl/>
          <w:lang w:bidi="fa-IR"/>
        </w:rPr>
        <w:t xml:space="preserve"> دارند، استفاده شود.</w:t>
      </w:r>
    </w:p>
    <w:p w:rsidR="004977AB" w:rsidRDefault="00E22BE2" w:rsidP="004977AB">
      <w:pPr>
        <w:bidi/>
        <w:spacing w:line="276" w:lineRule="auto"/>
        <w:jc w:val="both"/>
        <w:rPr>
          <w:rFonts w:cs="2  Nazanin"/>
          <w:b/>
          <w:bCs/>
          <w:sz w:val="32"/>
          <w:szCs w:val="32"/>
          <w:lang w:bidi="fa-IR"/>
        </w:rPr>
      </w:pPr>
      <w:r>
        <w:rPr>
          <w:rFonts w:asciiTheme="majorBidi" w:hAnsiTheme="majorBidi" w:cs="2  Nazanin"/>
          <w:b/>
          <w:bCs/>
          <w:noProof/>
          <w:sz w:val="28"/>
          <w:rtl/>
        </w:rPr>
        <w:drawing>
          <wp:inline distT="0" distB="0" distL="0" distR="0" wp14:anchorId="0B92D372" wp14:editId="1AC67789">
            <wp:extent cx="2442970" cy="154225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mific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447" cy="154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BE2" w:rsidRPr="004977AB" w:rsidRDefault="00E22BE2" w:rsidP="00E22BE2">
      <w:pPr>
        <w:bidi/>
        <w:spacing w:line="276" w:lineRule="auto"/>
        <w:jc w:val="both"/>
        <w:rPr>
          <w:rFonts w:cs="2  Nazanin"/>
          <w:b/>
          <w:bCs/>
          <w:sz w:val="32"/>
          <w:szCs w:val="32"/>
          <w:lang w:bidi="fa-IR"/>
        </w:rPr>
      </w:pPr>
    </w:p>
    <w:sectPr w:rsidR="00E22BE2" w:rsidRPr="004977AB" w:rsidSect="00441932">
      <w:pgSz w:w="15840" w:h="12240" w:orient="landscape" w:code="1"/>
      <w:pgMar w:top="1440" w:right="1440" w:bottom="1440" w:left="144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3"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6C" w:rsidRDefault="00B4126C" w:rsidP="00F56058">
      <w:pPr>
        <w:spacing w:after="0" w:line="240" w:lineRule="auto"/>
      </w:pPr>
      <w:r>
        <w:separator/>
      </w:r>
    </w:p>
  </w:endnote>
  <w:endnote w:type="continuationSeparator" w:id="0">
    <w:p w:rsidR="00B4126C" w:rsidRDefault="00B4126C" w:rsidP="00F5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6C" w:rsidRDefault="00B4126C" w:rsidP="00F56058">
      <w:pPr>
        <w:spacing w:after="0" w:line="240" w:lineRule="auto"/>
      </w:pPr>
      <w:r>
        <w:separator/>
      </w:r>
    </w:p>
  </w:footnote>
  <w:footnote w:type="continuationSeparator" w:id="0">
    <w:p w:rsidR="00B4126C" w:rsidRDefault="00B4126C" w:rsidP="00F56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8"/>
    <w:rsid w:val="00132F64"/>
    <w:rsid w:val="00137BDD"/>
    <w:rsid w:val="001747C5"/>
    <w:rsid w:val="00202FD4"/>
    <w:rsid w:val="002D767A"/>
    <w:rsid w:val="0034688B"/>
    <w:rsid w:val="003A08F8"/>
    <w:rsid w:val="003B2BA7"/>
    <w:rsid w:val="004217C0"/>
    <w:rsid w:val="00441932"/>
    <w:rsid w:val="00455271"/>
    <w:rsid w:val="004977AB"/>
    <w:rsid w:val="00582DCA"/>
    <w:rsid w:val="0080654C"/>
    <w:rsid w:val="008321FA"/>
    <w:rsid w:val="008461C7"/>
    <w:rsid w:val="008749D1"/>
    <w:rsid w:val="008871B6"/>
    <w:rsid w:val="00916CD2"/>
    <w:rsid w:val="009C5F50"/>
    <w:rsid w:val="00A45B1C"/>
    <w:rsid w:val="00AC1069"/>
    <w:rsid w:val="00B4126C"/>
    <w:rsid w:val="00BB2AB2"/>
    <w:rsid w:val="00BF2E96"/>
    <w:rsid w:val="00C36D02"/>
    <w:rsid w:val="00CE42F2"/>
    <w:rsid w:val="00DB18A0"/>
    <w:rsid w:val="00DE1EF4"/>
    <w:rsid w:val="00E22BE2"/>
    <w:rsid w:val="00E7234D"/>
    <w:rsid w:val="00E77A3D"/>
    <w:rsid w:val="00F5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304C"/>
  <w15:chartTrackingRefBased/>
  <w15:docId w15:val="{DD9CD1DB-443B-413A-9808-2BF4078D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58"/>
  </w:style>
  <w:style w:type="paragraph" w:styleId="Footer">
    <w:name w:val="footer"/>
    <w:basedOn w:val="Normal"/>
    <w:link w:val="FooterChar"/>
    <w:uiPriority w:val="99"/>
    <w:unhideWhenUsed/>
    <w:rsid w:val="00F5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B356-FF61-44DB-8808-C4A39D8B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Darabi</dc:creator>
  <cp:keywords/>
  <dc:description/>
  <cp:lastModifiedBy>Dr.Vasiee</cp:lastModifiedBy>
  <cp:revision>22</cp:revision>
  <dcterms:created xsi:type="dcterms:W3CDTF">2023-12-28T20:25:00Z</dcterms:created>
  <dcterms:modified xsi:type="dcterms:W3CDTF">2024-07-16T11:05:00Z</dcterms:modified>
</cp:coreProperties>
</file>