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77480" w14:textId="77777777" w:rsidR="00F54E77" w:rsidRDefault="002F3851" w:rsidP="00F364E2">
      <w:pPr>
        <w:bidi/>
        <w:spacing w:after="0"/>
        <w:rPr>
          <w:b/>
          <w:bCs/>
          <w:rtl/>
        </w:rPr>
      </w:pPr>
      <w:r w:rsidRPr="0066027C">
        <w:rPr>
          <w:b/>
          <w:bCs/>
          <w:rtl/>
        </w:rPr>
        <w:t>عنوان طرح تحقیقاتی</w:t>
      </w:r>
      <w:r w:rsidR="0097793B">
        <w:rPr>
          <w:rFonts w:hint="cs"/>
          <w:b/>
          <w:bCs/>
          <w:rtl/>
        </w:rPr>
        <w:t>:</w:t>
      </w:r>
      <w:r w:rsidR="00F21F89">
        <w:rPr>
          <w:rFonts w:hint="cs"/>
          <w:b/>
          <w:bCs/>
          <w:rtl/>
        </w:rPr>
        <w:t xml:space="preserve"> </w:t>
      </w:r>
    </w:p>
    <w:p w14:paraId="37CE3CBA" w14:textId="77777777" w:rsidR="00B52773" w:rsidRPr="00B52773" w:rsidRDefault="00B52773" w:rsidP="00B52773">
      <w:pPr>
        <w:bidi/>
        <w:rPr>
          <w:sz w:val="22"/>
        </w:rPr>
      </w:pPr>
      <w:r w:rsidRPr="00B52773">
        <w:rPr>
          <w:sz w:val="22"/>
          <w:rtl/>
        </w:rPr>
        <w:t>عوامل موثر بر انتخاب پزشک خانواده توسط مردم در شهرستان ا</w:t>
      </w:r>
      <w:r w:rsidRPr="00B52773">
        <w:rPr>
          <w:rFonts w:hint="cs"/>
          <w:sz w:val="22"/>
          <w:rtl/>
        </w:rPr>
        <w:t>ی</w:t>
      </w:r>
      <w:r w:rsidRPr="00B52773">
        <w:rPr>
          <w:rFonts w:hint="eastAsia"/>
          <w:sz w:val="22"/>
          <w:rtl/>
        </w:rPr>
        <w:t>لام</w:t>
      </w:r>
    </w:p>
    <w:p w14:paraId="768746D1" w14:textId="219F7C25" w:rsidR="002F3851" w:rsidRPr="0066027C" w:rsidRDefault="002F3851" w:rsidP="00B52773">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F364E2">
        <w:rPr>
          <w:rFonts w:hint="cs"/>
          <w:b/>
          <w:bCs/>
          <w:rtl/>
          <w:lang w:bidi="fa-IR"/>
        </w:rPr>
        <w:t xml:space="preserve"> </w:t>
      </w:r>
      <w:r w:rsidR="00B52773">
        <w:rPr>
          <w:rFonts w:hint="cs"/>
          <w:rtl/>
          <w:lang w:bidi="fa-IR"/>
        </w:rPr>
        <w:t>25</w:t>
      </w:r>
      <w:r w:rsidR="00F364E2" w:rsidRPr="00F364E2">
        <w:rPr>
          <w:rFonts w:hint="cs"/>
          <w:rtl/>
          <w:lang w:bidi="fa-IR"/>
        </w:rPr>
        <w:t>/06/1404</w:t>
      </w:r>
    </w:p>
    <w:p w14:paraId="4EEDA84F" w14:textId="77777777" w:rsidR="00F364E2" w:rsidRDefault="002F3851" w:rsidP="00F364E2">
      <w:pPr>
        <w:bidi/>
        <w:spacing w:after="0"/>
        <w:rPr>
          <w:b/>
          <w:bCs/>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486C0F3A" w14:textId="01E2AA3D" w:rsidR="00F364E2" w:rsidRPr="00F364E2" w:rsidRDefault="00F364E2" w:rsidP="00F364E2">
      <w:pPr>
        <w:bidi/>
        <w:spacing w:after="0"/>
      </w:pPr>
      <w:r w:rsidRPr="00F364E2">
        <w:rPr>
          <w:rtl/>
        </w:rPr>
        <w:t>محمد باز</w:t>
      </w:r>
      <w:r w:rsidRPr="00F364E2">
        <w:rPr>
          <w:rFonts w:hint="cs"/>
          <w:rtl/>
        </w:rPr>
        <w:t>ی</w:t>
      </w:r>
      <w:r w:rsidRPr="00F364E2">
        <w:rPr>
          <w:rFonts w:hint="eastAsia"/>
          <w:rtl/>
        </w:rPr>
        <w:t>ار</w:t>
      </w:r>
      <w:r w:rsidRPr="00F364E2">
        <w:rPr>
          <w:rFonts w:hint="cs"/>
          <w:rtl/>
        </w:rPr>
        <w:t xml:space="preserve"> (مجری)، دانشیار </w:t>
      </w:r>
      <w:r w:rsidRPr="00F364E2">
        <w:rPr>
          <w:rtl/>
        </w:rPr>
        <w:t>گروه آموزش</w:t>
      </w:r>
      <w:r w:rsidRPr="00F364E2">
        <w:rPr>
          <w:rFonts w:hint="cs"/>
          <w:rtl/>
        </w:rPr>
        <w:t>ی</w:t>
      </w:r>
      <w:r w:rsidRPr="00F364E2">
        <w:rPr>
          <w:rtl/>
        </w:rPr>
        <w:t xml:space="preserve"> بهداشت عموم</w:t>
      </w:r>
      <w:r w:rsidRPr="00F364E2">
        <w:rPr>
          <w:rFonts w:hint="cs"/>
          <w:rtl/>
        </w:rPr>
        <w:t>ی</w:t>
      </w:r>
      <w:r w:rsidRPr="00F364E2">
        <w:rPr>
          <w:rtl/>
        </w:rPr>
        <w:t xml:space="preserve"> و آموزش بهداشت، دانشکده بهداشت، دانشگاه علوم پزشک</w:t>
      </w:r>
      <w:r w:rsidRPr="00F364E2">
        <w:rPr>
          <w:rFonts w:hint="cs"/>
          <w:rtl/>
        </w:rPr>
        <w:t>ی</w:t>
      </w:r>
      <w:r w:rsidRPr="00F364E2">
        <w:rPr>
          <w:rtl/>
        </w:rPr>
        <w:t xml:space="preserve"> ا</w:t>
      </w:r>
      <w:r w:rsidRPr="00F364E2">
        <w:rPr>
          <w:rFonts w:hint="cs"/>
          <w:rtl/>
        </w:rPr>
        <w:t>ی</w:t>
      </w:r>
      <w:r w:rsidRPr="00F364E2">
        <w:rPr>
          <w:rFonts w:hint="eastAsia"/>
          <w:rtl/>
        </w:rPr>
        <w:t>لام</w:t>
      </w:r>
    </w:p>
    <w:p w14:paraId="6B93D321" w14:textId="443633E8" w:rsidR="00B52773" w:rsidRDefault="00B52773" w:rsidP="004223A8">
      <w:pPr>
        <w:bidi/>
        <w:spacing w:after="0"/>
        <w:rPr>
          <w:rtl/>
        </w:rPr>
      </w:pPr>
      <w:r>
        <w:rPr>
          <w:rtl/>
        </w:rPr>
        <w:t>وح</w:t>
      </w:r>
      <w:r>
        <w:rPr>
          <w:rFonts w:hint="cs"/>
          <w:rtl/>
        </w:rPr>
        <w:t>ی</w:t>
      </w:r>
      <w:r>
        <w:rPr>
          <w:rFonts w:hint="eastAsia"/>
          <w:rtl/>
        </w:rPr>
        <w:t>د</w:t>
      </w:r>
      <w:r>
        <w:rPr>
          <w:rtl/>
        </w:rPr>
        <w:t xml:space="preserve"> </w:t>
      </w:r>
      <w:r>
        <w:rPr>
          <w:rFonts w:hint="cs"/>
          <w:rtl/>
        </w:rPr>
        <w:t>ی</w:t>
      </w:r>
      <w:r>
        <w:rPr>
          <w:rFonts w:hint="eastAsia"/>
          <w:rtl/>
        </w:rPr>
        <w:t>زد</w:t>
      </w:r>
      <w:r>
        <w:rPr>
          <w:rFonts w:hint="cs"/>
          <w:rtl/>
        </w:rPr>
        <w:t>ی</w:t>
      </w:r>
      <w:r>
        <w:rPr>
          <w:rtl/>
        </w:rPr>
        <w:t xml:space="preserve"> ف</w:t>
      </w:r>
      <w:r>
        <w:rPr>
          <w:rFonts w:hint="cs"/>
          <w:rtl/>
        </w:rPr>
        <w:t>ی</w:t>
      </w:r>
      <w:r>
        <w:rPr>
          <w:rFonts w:hint="eastAsia"/>
          <w:rtl/>
        </w:rPr>
        <w:t>ض</w:t>
      </w:r>
      <w:r>
        <w:rPr>
          <w:rtl/>
        </w:rPr>
        <w:t xml:space="preserve"> آباد</w:t>
      </w:r>
      <w:r>
        <w:rPr>
          <w:rFonts w:hint="cs"/>
          <w:rtl/>
        </w:rPr>
        <w:t>ی</w:t>
      </w:r>
      <w:r w:rsidR="004223A8">
        <w:rPr>
          <w:rFonts w:hint="cs"/>
          <w:rtl/>
        </w:rPr>
        <w:t xml:space="preserve"> (همکار)، </w:t>
      </w:r>
      <w:r w:rsidR="004223A8">
        <w:rPr>
          <w:rtl/>
        </w:rPr>
        <w:t>استاد</w:t>
      </w:r>
      <w:r w:rsidR="004223A8">
        <w:rPr>
          <w:rFonts w:hint="cs"/>
          <w:rtl/>
        </w:rPr>
        <w:t>ی</w:t>
      </w:r>
      <w:r w:rsidR="004223A8">
        <w:rPr>
          <w:rFonts w:hint="eastAsia"/>
          <w:rtl/>
        </w:rPr>
        <w:t>ار</w:t>
      </w:r>
      <w:r w:rsidR="004223A8">
        <w:rPr>
          <w:rtl/>
        </w:rPr>
        <w:t xml:space="preserve"> س</w:t>
      </w:r>
      <w:r w:rsidR="004223A8">
        <w:rPr>
          <w:rFonts w:hint="cs"/>
          <w:rtl/>
        </w:rPr>
        <w:t>ی</w:t>
      </w:r>
      <w:r w:rsidR="004223A8">
        <w:rPr>
          <w:rFonts w:hint="eastAsia"/>
          <w:rtl/>
        </w:rPr>
        <w:t>استگذار</w:t>
      </w:r>
      <w:r w:rsidR="004223A8">
        <w:rPr>
          <w:rFonts w:hint="cs"/>
          <w:rtl/>
        </w:rPr>
        <w:t>ی</w:t>
      </w:r>
      <w:r w:rsidR="004223A8">
        <w:rPr>
          <w:rtl/>
        </w:rPr>
        <w:t xml:space="preserve"> سلامت (گروه مد</w:t>
      </w:r>
      <w:r w:rsidR="004223A8">
        <w:rPr>
          <w:rFonts w:hint="cs"/>
          <w:rtl/>
        </w:rPr>
        <w:t>ی</w:t>
      </w:r>
      <w:r w:rsidR="004223A8">
        <w:rPr>
          <w:rFonts w:hint="eastAsia"/>
          <w:rtl/>
        </w:rPr>
        <w:t>ر</w:t>
      </w:r>
      <w:r w:rsidR="004223A8">
        <w:rPr>
          <w:rFonts w:hint="cs"/>
          <w:rtl/>
        </w:rPr>
        <w:t>ی</w:t>
      </w:r>
      <w:r w:rsidR="004223A8">
        <w:rPr>
          <w:rFonts w:hint="eastAsia"/>
          <w:rtl/>
        </w:rPr>
        <w:t>ت،</w:t>
      </w:r>
      <w:r w:rsidR="004223A8">
        <w:rPr>
          <w:rtl/>
        </w:rPr>
        <w:t xml:space="preserve"> س</w:t>
      </w:r>
      <w:r w:rsidR="004223A8">
        <w:rPr>
          <w:rFonts w:hint="cs"/>
          <w:rtl/>
        </w:rPr>
        <w:t>ی</w:t>
      </w:r>
      <w:r w:rsidR="004223A8">
        <w:rPr>
          <w:rFonts w:hint="eastAsia"/>
          <w:rtl/>
        </w:rPr>
        <w:t>استگذار</w:t>
      </w:r>
      <w:r w:rsidR="004223A8">
        <w:rPr>
          <w:rFonts w:hint="cs"/>
          <w:rtl/>
        </w:rPr>
        <w:t>ی</w:t>
      </w:r>
      <w:r w:rsidR="004223A8">
        <w:rPr>
          <w:rtl/>
        </w:rPr>
        <w:t xml:space="preserve"> و اقتصاد سلامت، دانشکده مد</w:t>
      </w:r>
      <w:r w:rsidR="004223A8">
        <w:rPr>
          <w:rFonts w:hint="cs"/>
          <w:rtl/>
        </w:rPr>
        <w:t>ی</w:t>
      </w:r>
      <w:r w:rsidR="004223A8">
        <w:rPr>
          <w:rFonts w:hint="eastAsia"/>
          <w:rtl/>
        </w:rPr>
        <w:t>ر</w:t>
      </w:r>
      <w:r w:rsidR="004223A8">
        <w:rPr>
          <w:rFonts w:hint="cs"/>
          <w:rtl/>
        </w:rPr>
        <w:t>ی</w:t>
      </w:r>
      <w:r w:rsidR="004223A8">
        <w:rPr>
          <w:rFonts w:hint="eastAsia"/>
          <w:rtl/>
        </w:rPr>
        <w:t>ت</w:t>
      </w:r>
      <w:r w:rsidR="004223A8">
        <w:rPr>
          <w:rtl/>
        </w:rPr>
        <w:t xml:space="preserve"> و اطلاع رسان</w:t>
      </w:r>
      <w:r w:rsidR="004223A8">
        <w:rPr>
          <w:rFonts w:hint="cs"/>
          <w:rtl/>
        </w:rPr>
        <w:t>ی</w:t>
      </w:r>
      <w:r w:rsidR="004223A8">
        <w:rPr>
          <w:rtl/>
        </w:rPr>
        <w:t xml:space="preserve"> پزشک</w:t>
      </w:r>
      <w:r w:rsidR="004223A8">
        <w:rPr>
          <w:rFonts w:hint="cs"/>
          <w:rtl/>
        </w:rPr>
        <w:t>ی</w:t>
      </w:r>
      <w:r w:rsidR="004223A8">
        <w:rPr>
          <w:rtl/>
        </w:rPr>
        <w:t>)</w:t>
      </w:r>
      <w:r w:rsidR="004223A8">
        <w:rPr>
          <w:rFonts w:hint="cs"/>
          <w:rtl/>
        </w:rPr>
        <w:t xml:space="preserve"> </w:t>
      </w:r>
      <w:r w:rsidR="004223A8">
        <w:rPr>
          <w:rtl/>
        </w:rPr>
        <w:t>دانشگاه علوم پزشک</w:t>
      </w:r>
      <w:r w:rsidR="004223A8">
        <w:rPr>
          <w:rFonts w:hint="cs"/>
          <w:rtl/>
        </w:rPr>
        <w:t>ی</w:t>
      </w:r>
      <w:r w:rsidR="004223A8">
        <w:rPr>
          <w:rtl/>
        </w:rPr>
        <w:t xml:space="preserve"> کرمان</w:t>
      </w:r>
    </w:p>
    <w:p w14:paraId="6E722891" w14:textId="2EE73759" w:rsidR="00562AC2" w:rsidRDefault="00562AC2" w:rsidP="00562AC2">
      <w:pPr>
        <w:bidi/>
        <w:spacing w:after="0"/>
      </w:pPr>
      <w:bookmarkStart w:id="0" w:name="_GoBack"/>
      <w:r>
        <w:rPr>
          <w:rFonts w:hint="cs"/>
          <w:rtl/>
        </w:rPr>
        <w:t xml:space="preserve">علی اشرف عیوضی (همکار)، استاد </w:t>
      </w:r>
      <w:r w:rsidRPr="00562AC2">
        <w:rPr>
          <w:rtl/>
        </w:rPr>
        <w:t>گروه آموزش</w:t>
      </w:r>
      <w:r w:rsidRPr="00562AC2">
        <w:rPr>
          <w:rFonts w:hint="cs"/>
          <w:rtl/>
        </w:rPr>
        <w:t>ی</w:t>
      </w:r>
      <w:r w:rsidRPr="00562AC2">
        <w:rPr>
          <w:rtl/>
        </w:rPr>
        <w:t xml:space="preserve"> بهداشت عموم</w:t>
      </w:r>
      <w:r w:rsidRPr="00562AC2">
        <w:rPr>
          <w:rFonts w:hint="cs"/>
          <w:rtl/>
        </w:rPr>
        <w:t>ی</w:t>
      </w:r>
      <w:r w:rsidRPr="00562AC2">
        <w:rPr>
          <w:rtl/>
        </w:rPr>
        <w:t xml:space="preserve"> و آموزش بهداشت، دانشکده بهداشت، دانشگاه علوم پزشک</w:t>
      </w:r>
      <w:r w:rsidRPr="00562AC2">
        <w:rPr>
          <w:rFonts w:hint="cs"/>
          <w:rtl/>
        </w:rPr>
        <w:t>ی</w:t>
      </w:r>
      <w:r w:rsidRPr="00562AC2">
        <w:rPr>
          <w:rtl/>
        </w:rPr>
        <w:t xml:space="preserve"> ا</w:t>
      </w:r>
      <w:r w:rsidRPr="00562AC2">
        <w:rPr>
          <w:rFonts w:hint="cs"/>
          <w:rtl/>
        </w:rPr>
        <w:t>ی</w:t>
      </w:r>
      <w:r>
        <w:rPr>
          <w:rFonts w:hint="eastAsia"/>
          <w:rtl/>
        </w:rPr>
        <w:t>لام</w:t>
      </w:r>
    </w:p>
    <w:bookmarkEnd w:id="0"/>
    <w:p w14:paraId="2891E666" w14:textId="244C3B1B" w:rsidR="009E4F82" w:rsidRDefault="00B52773" w:rsidP="00B52773">
      <w:pPr>
        <w:bidi/>
        <w:spacing w:after="0"/>
        <w:rPr>
          <w:rtl/>
        </w:rPr>
      </w:pPr>
      <w:r>
        <w:rPr>
          <w:rFonts w:hint="eastAsia"/>
          <w:rtl/>
        </w:rPr>
        <w:t>منا</w:t>
      </w:r>
      <w:r>
        <w:rPr>
          <w:rtl/>
        </w:rPr>
        <w:t xml:space="preserve"> بهمن</w:t>
      </w:r>
      <w:r>
        <w:rPr>
          <w:rFonts w:hint="cs"/>
          <w:rtl/>
        </w:rPr>
        <w:t>ی</w:t>
      </w:r>
      <w:r w:rsidR="004223A8">
        <w:rPr>
          <w:rFonts w:hint="cs"/>
          <w:rtl/>
        </w:rPr>
        <w:t xml:space="preserve"> (همکار)، دانشجو رشته بهداشت دانشگاه علوم پزشکی ایلام</w:t>
      </w:r>
    </w:p>
    <w:p w14:paraId="19731A8D" w14:textId="77777777" w:rsidR="00B52773" w:rsidRDefault="00B52773" w:rsidP="00B52773">
      <w:pPr>
        <w:bidi/>
        <w:spacing w:after="0"/>
        <w:rPr>
          <w:b/>
          <w:bCs/>
          <w:rtl/>
        </w:rPr>
      </w:pPr>
    </w:p>
    <w:p w14:paraId="72F5008F" w14:textId="724C71F6" w:rsidR="002F3851" w:rsidRDefault="002F3851" w:rsidP="002C4B68">
      <w:pPr>
        <w:bidi/>
        <w:spacing w:after="0"/>
        <w:jc w:val="both"/>
        <w:rPr>
          <w:b/>
          <w:bCs/>
          <w:rtl/>
        </w:rPr>
      </w:pPr>
      <w:r>
        <w:rPr>
          <w:rFonts w:hint="cs"/>
          <w:b/>
          <w:bCs/>
          <w:rtl/>
        </w:rPr>
        <w:t>عنوان پیام پژوهشی ( حداکثر 20 کلمه)</w:t>
      </w:r>
      <w:r w:rsidR="0097793B">
        <w:rPr>
          <w:rFonts w:hint="cs"/>
          <w:b/>
          <w:bCs/>
          <w:rtl/>
        </w:rPr>
        <w:t>:</w:t>
      </w:r>
      <w:r w:rsidR="000D10D5">
        <w:rPr>
          <w:rFonts w:hint="cs"/>
          <w:b/>
          <w:bCs/>
          <w:rtl/>
        </w:rPr>
        <w:t xml:space="preserve"> </w:t>
      </w:r>
    </w:p>
    <w:p w14:paraId="0AB4F37F" w14:textId="77777777" w:rsidR="00B52773" w:rsidRDefault="00B52773" w:rsidP="00B52773">
      <w:pPr>
        <w:bidi/>
        <w:rPr>
          <w:rtl/>
        </w:rPr>
      </w:pPr>
      <w:r w:rsidRPr="00B52773">
        <w:rPr>
          <w:rtl/>
        </w:rPr>
        <w:t>عوامل مؤثر بر انتخاب پزشک خانواده در مناطق روستایی استان ایلام شناسایی شدند</w:t>
      </w:r>
      <w:r w:rsidRPr="00B52773">
        <w:t>.</w:t>
      </w:r>
    </w:p>
    <w:p w14:paraId="5DADDD3C" w14:textId="6FCE5F6C" w:rsidR="000D10D5" w:rsidRDefault="000D10D5" w:rsidP="00B52773">
      <w:pPr>
        <w:bidi/>
        <w:spacing w:after="0"/>
        <w:rPr>
          <w:b/>
          <w:bCs/>
          <w:rtl/>
        </w:rPr>
      </w:pPr>
      <w:r>
        <w:rPr>
          <w:rFonts w:hint="cs"/>
          <w:b/>
          <w:bCs/>
          <w:rtl/>
        </w:rPr>
        <w:t xml:space="preserve">پیام کلیدی </w:t>
      </w:r>
      <w:r w:rsidR="0046016C">
        <w:rPr>
          <w:rFonts w:hint="cs"/>
          <w:b/>
          <w:bCs/>
          <w:rtl/>
        </w:rPr>
        <w:t>(حداکثر 80 کلمه)</w:t>
      </w:r>
      <w:r>
        <w:rPr>
          <w:rFonts w:hint="cs"/>
          <w:b/>
          <w:bCs/>
          <w:rtl/>
        </w:rPr>
        <w:t xml:space="preserve">: </w:t>
      </w:r>
    </w:p>
    <w:p w14:paraId="5B2FA805" w14:textId="74621FB6" w:rsidR="00B52773" w:rsidRDefault="00B52773" w:rsidP="00B52773">
      <w:pPr>
        <w:bidi/>
        <w:jc w:val="both"/>
        <w:rPr>
          <w:b/>
          <w:bCs/>
          <w:rtl/>
        </w:rPr>
      </w:pPr>
      <w:r>
        <w:rPr>
          <w:rtl/>
        </w:rPr>
        <w:t>انتخاب پزشک خانواده توسط مردم، تحت تأثیر عوامل متعددی از جمله رفتار پزشک، ویژگی‌های فردی، تخصص و شرایط مرکز درمانی است. درک این ترجیحات به سیاست‌گذاران کمک می‌کند تا در انتخاب، آموزش و نگهداشت پزشکان، رضایت مردم و تداوم ارتباط درمانی را افزایش دهند. برخی از انتظارات بیماران نیازمند اصلاح فرهنگی نیز هستند</w:t>
      </w:r>
      <w:r>
        <w:t>.</w:t>
      </w:r>
    </w:p>
    <w:p w14:paraId="3C2367C8" w14:textId="1F3CAC47" w:rsidR="002F3851" w:rsidRDefault="002F3851" w:rsidP="00F364E2">
      <w:pPr>
        <w:bidi/>
        <w:spacing w:after="0"/>
        <w:rPr>
          <w:b/>
          <w:bCs/>
          <w:rtl/>
        </w:rPr>
      </w:pPr>
      <w:r>
        <w:rPr>
          <w:rFonts w:hint="cs"/>
          <w:b/>
          <w:bCs/>
          <w:rtl/>
        </w:rPr>
        <w:t xml:space="preserve">متن پیام پژوهشی </w:t>
      </w:r>
      <w:r w:rsidR="0097793B">
        <w:rPr>
          <w:rFonts w:hint="cs"/>
          <w:b/>
          <w:bCs/>
          <w:rtl/>
        </w:rPr>
        <w:t>( حداکثر240 کلمه):</w:t>
      </w:r>
    </w:p>
    <w:p w14:paraId="23226160" w14:textId="2727DA17" w:rsidR="00F95520" w:rsidRPr="00F95520" w:rsidRDefault="00B52773" w:rsidP="00E93653">
      <w:pPr>
        <w:bidi/>
        <w:jc w:val="both"/>
      </w:pPr>
      <w:r w:rsidRPr="00B52773">
        <w:rPr>
          <w:rtl/>
        </w:rPr>
        <w:t>ایجاد ارتباط پایدار و بلندمدت بین مردم و پزشک خانواده برای موفقیت برنامه پزشک خانواده حیاتی است. تغییر مداوم پزشکان این ارتباط را تضعیف می‌کند. شناخت معیارهای مردم برای انتخاب یا تغییر پزشک خانواده، نقش مهمی در بهبود کیفیت خدمات و افزایش رضایت و اعتماد عمومی دارد</w:t>
      </w:r>
      <w:r w:rsidRPr="00B52773">
        <w:t>.</w:t>
      </w:r>
      <w:r>
        <w:rPr>
          <w:rFonts w:hint="cs"/>
          <w:rtl/>
        </w:rPr>
        <w:t xml:space="preserve"> </w:t>
      </w:r>
      <w:r w:rsidRPr="00B52773">
        <w:rPr>
          <w:rtl/>
        </w:rPr>
        <w:t>نتایج نشان داد مردم به پزشکانی اعتماد دارند که خوش‌رفتار، بومی، وقت‌گذار، دقیق، پاسخ‌گو و پیگیر درمان بیماران باشند. همچنین نزدیکی محل درمان، تمیزی مرکز و وجود داروخانه فعال نیز اهمیت دارد. برخی بیماران خواهان دریافت داروی درخواستی یا داروی رایگان بودند که نیازمند فرهنگ‌سازی و اصلاح انتظارات است</w:t>
      </w:r>
      <w:r w:rsidRPr="00B52773">
        <w:t>.</w:t>
      </w:r>
      <w:r w:rsidRPr="00B52773">
        <w:rPr>
          <w:rtl/>
        </w:rPr>
        <w:t>این یافته‌ها می‌تواند به سیاست‌گذاران کمک کند تا در فرآیند انتخاب، آموزش و نگهداشت پزشکان خانواده، عوامل مورد نظر مردم را در نظر بگیرند. همچنین زمینه‌ساز طراحی مطالعات کمی برای رتبه‌بندی این عوامل و اصلاح برخی باورهای نادرست بیماران درباره درمان است. به‌کارگیری نتایج در بهبود زیرساخت‌های مراکز بهداشتی، افزایش کیفیت ارتباط پزشک و بیمار و طراحی مداخلات فرهنگی برای اصلاح انتظارات نامعقول نیز امکان‌پذیر است</w:t>
      </w:r>
      <w:r w:rsidRPr="00B52773">
        <w:t>.</w:t>
      </w:r>
    </w:p>
    <w:p w14:paraId="16EFC6B7" w14:textId="7E72DC63" w:rsidR="00F95520" w:rsidRDefault="002F3851" w:rsidP="00E93653">
      <w:pPr>
        <w:bidi/>
        <w:spacing w:after="0"/>
        <w:rPr>
          <w:b/>
          <w:bCs/>
          <w:rtl/>
        </w:rPr>
      </w:pPr>
      <w:r w:rsidRPr="0066027C">
        <w:rPr>
          <w:b/>
          <w:bCs/>
          <w:rtl/>
        </w:rPr>
        <w:t>تأثیرات و کاربردها</w:t>
      </w:r>
      <w:r>
        <w:rPr>
          <w:rFonts w:hint="cs"/>
          <w:b/>
          <w:bCs/>
          <w:rtl/>
        </w:rPr>
        <w:t xml:space="preserve">: </w:t>
      </w:r>
    </w:p>
    <w:p w14:paraId="2313E513" w14:textId="73E8DA38" w:rsidR="00B52773" w:rsidRPr="00E93653" w:rsidRDefault="00B52773" w:rsidP="00E93653">
      <w:pPr>
        <w:numPr>
          <w:ilvl w:val="0"/>
          <w:numId w:val="16"/>
        </w:numPr>
        <w:bidi/>
        <w:spacing w:after="0"/>
        <w:rPr>
          <w:rtl/>
        </w:rPr>
      </w:pPr>
      <w:r w:rsidRPr="00E93653">
        <w:rPr>
          <w:b/>
          <w:bCs/>
          <w:rtl/>
        </w:rPr>
        <w:t>تأث</w:t>
      </w:r>
      <w:r w:rsidRPr="00E93653">
        <w:rPr>
          <w:rFonts w:hint="cs"/>
          <w:b/>
          <w:bCs/>
          <w:rtl/>
        </w:rPr>
        <w:t>ی</w:t>
      </w:r>
      <w:r w:rsidRPr="00E93653">
        <w:rPr>
          <w:rFonts w:hint="eastAsia"/>
          <w:b/>
          <w:bCs/>
          <w:rtl/>
        </w:rPr>
        <w:t>ر</w:t>
      </w:r>
      <w:r w:rsidRPr="00E93653">
        <w:rPr>
          <w:b/>
          <w:bCs/>
          <w:rtl/>
        </w:rPr>
        <w:t xml:space="preserve"> 1: </w:t>
      </w:r>
      <w:r w:rsidRPr="00E93653">
        <w:rPr>
          <w:rtl/>
        </w:rPr>
        <w:t>بهبود تداوم درمان و رضا</w:t>
      </w:r>
      <w:r w:rsidRPr="00E93653">
        <w:rPr>
          <w:rFonts w:hint="cs"/>
          <w:rtl/>
        </w:rPr>
        <w:t>ی</w:t>
      </w:r>
      <w:r w:rsidRPr="00E93653">
        <w:rPr>
          <w:rFonts w:hint="eastAsia"/>
          <w:rtl/>
        </w:rPr>
        <w:t>ت</w:t>
      </w:r>
      <w:r w:rsidRPr="00E93653">
        <w:rPr>
          <w:rtl/>
        </w:rPr>
        <w:t xml:space="preserve"> ب</w:t>
      </w:r>
      <w:r w:rsidRPr="00E93653">
        <w:rPr>
          <w:rFonts w:hint="cs"/>
          <w:rtl/>
        </w:rPr>
        <w:t>ی</w:t>
      </w:r>
      <w:r w:rsidRPr="00E93653">
        <w:rPr>
          <w:rFonts w:hint="eastAsia"/>
          <w:rtl/>
        </w:rPr>
        <w:t>ماران</w:t>
      </w:r>
    </w:p>
    <w:p w14:paraId="4D47E23E" w14:textId="77777777" w:rsidR="00B52773" w:rsidRPr="00E93653" w:rsidRDefault="00B52773" w:rsidP="00E93653">
      <w:pPr>
        <w:numPr>
          <w:ilvl w:val="0"/>
          <w:numId w:val="16"/>
        </w:numPr>
        <w:bidi/>
        <w:spacing w:after="0"/>
        <w:rPr>
          <w:rtl/>
        </w:rPr>
      </w:pPr>
      <w:r w:rsidRPr="00E93653">
        <w:rPr>
          <w:rFonts w:hint="eastAsia"/>
          <w:b/>
          <w:bCs/>
          <w:rtl/>
        </w:rPr>
        <w:t>تأث</w:t>
      </w:r>
      <w:r w:rsidRPr="00E93653">
        <w:rPr>
          <w:rFonts w:hint="cs"/>
          <w:b/>
          <w:bCs/>
          <w:rtl/>
        </w:rPr>
        <w:t>ی</w:t>
      </w:r>
      <w:r w:rsidRPr="00E93653">
        <w:rPr>
          <w:rFonts w:hint="eastAsia"/>
          <w:b/>
          <w:bCs/>
          <w:rtl/>
        </w:rPr>
        <w:t>ر</w:t>
      </w:r>
      <w:r w:rsidRPr="00E93653">
        <w:rPr>
          <w:b/>
          <w:bCs/>
          <w:rtl/>
        </w:rPr>
        <w:t xml:space="preserve"> 2: </w:t>
      </w:r>
      <w:r w:rsidRPr="00E93653">
        <w:rPr>
          <w:rtl/>
        </w:rPr>
        <w:t>اصلاح انتظارات نادرست مردم از پزشک خانواده</w:t>
      </w:r>
    </w:p>
    <w:p w14:paraId="1840F314" w14:textId="626F35CB" w:rsidR="00A2206A" w:rsidRDefault="00A2206A" w:rsidP="00A23885">
      <w:pPr>
        <w:bidi/>
        <w:spacing w:before="240" w:after="0"/>
        <w:rPr>
          <w:b/>
          <w:bCs/>
          <w:rtl/>
        </w:rPr>
      </w:pPr>
      <w:r w:rsidRPr="00A2206A">
        <w:rPr>
          <w:rFonts w:hint="cs"/>
          <w:b/>
          <w:bCs/>
          <w:rtl/>
        </w:rPr>
        <w:t xml:space="preserve">محدودیت‌های شواهد چه بودند؟ </w:t>
      </w:r>
    </w:p>
    <w:p w14:paraId="5F6FA109" w14:textId="6EFB851E" w:rsidR="00E93653" w:rsidRDefault="00E93653" w:rsidP="00A637E9">
      <w:pPr>
        <w:bidi/>
        <w:spacing w:before="240"/>
        <w:rPr>
          <w:b/>
          <w:bCs/>
        </w:rPr>
      </w:pPr>
      <w:r>
        <w:rPr>
          <w:rtl/>
        </w:rPr>
        <w:lastRenderedPageBreak/>
        <w:t>این مطالعه کیفی بوده و قابل تعمیم به کل جامعه نیست. داده‌ها بر اساس مصاحبه با افراد خاص تحلیل شده‌اند و ممکن است نظرات فردی یا فرهنگی خاص در نتایج تأثیر گذاشته باشد</w:t>
      </w:r>
      <w:r>
        <w:t>.</w:t>
      </w:r>
    </w:p>
    <w:p w14:paraId="12D3F896" w14:textId="422EBA39" w:rsidR="002F3851" w:rsidRDefault="002F3851" w:rsidP="00A23885">
      <w:pPr>
        <w:bidi/>
        <w:spacing w:after="0"/>
        <w:jc w:val="both"/>
        <w:rPr>
          <w:b/>
          <w:bCs/>
          <w:rtl/>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6A3E2A44" w14:textId="33C4B0E7" w:rsidR="00E93653" w:rsidRPr="00E93653" w:rsidRDefault="00E93653" w:rsidP="00E93653">
      <w:pPr>
        <w:bidi/>
        <w:spacing w:after="0"/>
        <w:rPr>
          <w:rtl/>
        </w:rPr>
      </w:pPr>
      <w:r w:rsidRPr="00E93653">
        <w:rPr>
          <w:rtl/>
        </w:rPr>
        <w:t>س</w:t>
      </w:r>
      <w:r w:rsidRPr="00E93653">
        <w:rPr>
          <w:rFonts w:hint="cs"/>
          <w:rtl/>
        </w:rPr>
        <w:t>ی</w:t>
      </w:r>
      <w:r w:rsidRPr="00E93653">
        <w:rPr>
          <w:rFonts w:hint="eastAsia"/>
          <w:rtl/>
        </w:rPr>
        <w:t>است‌گذاران</w:t>
      </w:r>
      <w:r w:rsidRPr="00E93653">
        <w:rPr>
          <w:rtl/>
        </w:rPr>
        <w:t xml:space="preserve"> سلامت</w:t>
      </w:r>
    </w:p>
    <w:p w14:paraId="08876BBA" w14:textId="37346D2C" w:rsidR="00E93653" w:rsidRPr="00E93653" w:rsidRDefault="00E93653" w:rsidP="00E93653">
      <w:pPr>
        <w:bidi/>
        <w:spacing w:after="0"/>
        <w:rPr>
          <w:rtl/>
        </w:rPr>
      </w:pPr>
      <w:r w:rsidRPr="00E93653">
        <w:rPr>
          <w:rFonts w:hint="eastAsia"/>
          <w:rtl/>
        </w:rPr>
        <w:t>مد</w:t>
      </w:r>
      <w:r w:rsidRPr="00E93653">
        <w:rPr>
          <w:rFonts w:hint="cs"/>
          <w:rtl/>
        </w:rPr>
        <w:t>ی</w:t>
      </w:r>
      <w:r w:rsidRPr="00E93653">
        <w:rPr>
          <w:rFonts w:hint="eastAsia"/>
          <w:rtl/>
        </w:rPr>
        <w:t>ران</w:t>
      </w:r>
      <w:r w:rsidRPr="00E93653">
        <w:rPr>
          <w:rtl/>
        </w:rPr>
        <w:t xml:space="preserve"> شبکه‌ها</w:t>
      </w:r>
      <w:r w:rsidRPr="00E93653">
        <w:rPr>
          <w:rFonts w:hint="cs"/>
          <w:rtl/>
        </w:rPr>
        <w:t>ی</w:t>
      </w:r>
      <w:r w:rsidRPr="00E93653">
        <w:rPr>
          <w:rtl/>
        </w:rPr>
        <w:t xml:space="preserve"> بهداشت و درمان</w:t>
      </w:r>
    </w:p>
    <w:p w14:paraId="15AAECF5" w14:textId="0E322917" w:rsidR="00E93653" w:rsidRPr="00E93653" w:rsidRDefault="00E93653" w:rsidP="00E93653">
      <w:pPr>
        <w:bidi/>
        <w:spacing w:after="0"/>
        <w:jc w:val="both"/>
      </w:pPr>
      <w:r w:rsidRPr="00E93653">
        <w:rPr>
          <w:rFonts w:hint="eastAsia"/>
          <w:rtl/>
        </w:rPr>
        <w:t>کارشناسان</w:t>
      </w:r>
      <w:r w:rsidRPr="00E93653">
        <w:rPr>
          <w:rtl/>
        </w:rPr>
        <w:t xml:space="preserve"> بهداشت روستا</w:t>
      </w:r>
      <w:r w:rsidRPr="00E93653">
        <w:rPr>
          <w:rFonts w:hint="cs"/>
          <w:rtl/>
        </w:rPr>
        <w:t>یی</w:t>
      </w:r>
    </w:p>
    <w:p w14:paraId="241EDD1D" w14:textId="77777777" w:rsidR="00F95520" w:rsidRDefault="00F95520" w:rsidP="00A23885">
      <w:pPr>
        <w:bidi/>
        <w:spacing w:after="0"/>
        <w:jc w:val="both"/>
        <w:rPr>
          <w:b/>
          <w:bCs/>
          <w:rtl/>
        </w:rPr>
      </w:pPr>
    </w:p>
    <w:p w14:paraId="042E26B8" w14:textId="112FEA7C" w:rsidR="002F3851" w:rsidRDefault="002F3851" w:rsidP="00A23885">
      <w:pPr>
        <w:bidi/>
        <w:spacing w:after="0"/>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42C25C3B" w14:textId="0216FA00" w:rsidR="00F95520" w:rsidRPr="00E93653" w:rsidRDefault="00E93653" w:rsidP="00E93653">
      <w:pPr>
        <w:bidi/>
        <w:spacing w:after="0"/>
        <w:jc w:val="both"/>
        <w:rPr>
          <w:rtl/>
        </w:rPr>
      </w:pPr>
      <w:r w:rsidRPr="00E93653">
        <w:rPr>
          <w:rtl/>
        </w:rPr>
        <w:t>بله. از نظر اجتماعی و فرهنگی ممکن است طرح موضوعاتی مانند «زبان، بومی بودن، جنسیت پزشک» حساسیت‌هایی ایجاد کند. از منظر بهداشتی ممکن است باعث بازنگری در انتخاب و آموزش پزشکان شود. همچنین ممکن است در سطح سیاسی به مطالبه‌گری برای ثبات بیشتر پزشکان در مناطق محروم منجر شود. از نظر قوانین سازمان غذا و دارو، تأکید بیماران بر تجویز داروی خاص، نیازمند سیاست‌گذاری دقیق و فرهنگ‌سازی است</w:t>
      </w:r>
      <w:r w:rsidRPr="00E93653">
        <w:t>.</w:t>
      </w:r>
    </w:p>
    <w:p w14:paraId="010410E7" w14:textId="1CF49FD5"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6FA460F4" w14:textId="24CC8F15" w:rsidR="00E93653" w:rsidRPr="00E93653" w:rsidRDefault="00440779" w:rsidP="00E93653">
      <w:pPr>
        <w:jc w:val="both"/>
        <w:rPr>
          <w:rFonts w:asciiTheme="majorBidi" w:hAnsiTheme="majorBidi" w:cstheme="majorBidi"/>
          <w:sz w:val="22"/>
          <w:szCs w:val="20"/>
          <w:rtl/>
        </w:rPr>
      </w:pPr>
      <w:hyperlink r:id="rId8" w:history="1">
        <w:r w:rsidR="00E93653" w:rsidRPr="00E93653">
          <w:rPr>
            <w:rStyle w:val="Hyperlink"/>
            <w:rFonts w:asciiTheme="majorBidi" w:hAnsiTheme="majorBidi" w:cstheme="majorBidi"/>
            <w:sz w:val="22"/>
            <w:szCs w:val="20"/>
          </w:rPr>
          <w:t>https://www.cambridge.org/core/journals/primary-health-care-research-and-development/article/preferences-of-people-in-choosing-a-family-physician-in-rural-areas-a-qualitative-inquiry-from-iran/031C8F6E9E6BA209EFA16B3FE12CB11A</w:t>
        </w:r>
      </w:hyperlink>
    </w:p>
    <w:p w14:paraId="79901E0F" w14:textId="528395FA" w:rsidR="002F3851" w:rsidRDefault="002F3851" w:rsidP="002F3851">
      <w:pPr>
        <w:bidi/>
        <w:jc w:val="both"/>
        <w:rPr>
          <w:b/>
          <w:bCs/>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DB536CC" w14:textId="0DB7C2F5" w:rsidR="00F95520" w:rsidRPr="00A23885" w:rsidRDefault="00440779" w:rsidP="00A23885">
      <w:pPr>
        <w:jc w:val="both"/>
        <w:rPr>
          <w:rFonts w:asciiTheme="majorBidi" w:hAnsiTheme="majorBidi" w:cstheme="majorBidi"/>
          <w:rtl/>
        </w:rPr>
      </w:pPr>
      <w:hyperlink r:id="rId9" w:history="1">
        <w:r w:rsidR="00F54E77" w:rsidRPr="00A23885">
          <w:rPr>
            <w:rStyle w:val="Hyperlink"/>
            <w:rFonts w:asciiTheme="majorBidi" w:hAnsiTheme="majorBidi" w:cstheme="majorBidi"/>
          </w:rPr>
          <w:t>bazyar.mohamad@gmail.com</w:t>
        </w:r>
      </w:hyperlink>
    </w:p>
    <w:p w14:paraId="21EB35DA" w14:textId="22905EB3" w:rsidR="00F54E77" w:rsidRPr="00A23885" w:rsidRDefault="00F54E77" w:rsidP="00A23885">
      <w:pPr>
        <w:jc w:val="both"/>
        <w:rPr>
          <w:rtl/>
        </w:rPr>
      </w:pPr>
      <w:r w:rsidRPr="00A23885">
        <w:rPr>
          <w:rtl/>
        </w:rPr>
        <w:t>09187420480</w:t>
      </w:r>
    </w:p>
    <w:p w14:paraId="28DE0EA6" w14:textId="5699EB20" w:rsidR="002F3851" w:rsidRDefault="002F3851" w:rsidP="0097793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2"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p w14:paraId="0A69A2E5" w14:textId="73C43FFA" w:rsidR="00E93653" w:rsidRPr="00E93653" w:rsidRDefault="00E93653" w:rsidP="00E93653">
      <w:pPr>
        <w:numPr>
          <w:ilvl w:val="0"/>
          <w:numId w:val="17"/>
        </w:numPr>
        <w:spacing w:after="0"/>
        <w:jc w:val="both"/>
        <w:rPr>
          <w:rFonts w:asciiTheme="majorBidi" w:hAnsiTheme="majorBidi" w:cstheme="majorBidi"/>
          <w:sz w:val="20"/>
          <w:szCs w:val="18"/>
          <w:lang w:bidi="fa-IR"/>
        </w:rPr>
      </w:pPr>
      <w:proofErr w:type="spellStart"/>
      <w:r w:rsidRPr="00E93653">
        <w:rPr>
          <w:rFonts w:asciiTheme="majorBidi" w:hAnsiTheme="majorBidi" w:cstheme="majorBidi"/>
          <w:sz w:val="20"/>
          <w:szCs w:val="18"/>
          <w:lang w:bidi="fa-IR"/>
        </w:rPr>
        <w:t>Abghari</w:t>
      </w:r>
      <w:proofErr w:type="spellEnd"/>
      <w:r w:rsidRPr="00E93653">
        <w:rPr>
          <w:rFonts w:asciiTheme="majorBidi" w:hAnsiTheme="majorBidi" w:cstheme="majorBidi"/>
          <w:sz w:val="20"/>
          <w:szCs w:val="18"/>
          <w:lang w:bidi="fa-IR"/>
        </w:rPr>
        <w:t xml:space="preserve"> MS, Takemoto R, </w:t>
      </w:r>
      <w:proofErr w:type="spellStart"/>
      <w:r w:rsidRPr="00E93653">
        <w:rPr>
          <w:rFonts w:asciiTheme="majorBidi" w:hAnsiTheme="majorBidi" w:cstheme="majorBidi"/>
          <w:sz w:val="20"/>
          <w:szCs w:val="18"/>
          <w:lang w:bidi="fa-IR"/>
        </w:rPr>
        <w:t>Sadiq</w:t>
      </w:r>
      <w:proofErr w:type="spellEnd"/>
      <w:r w:rsidRPr="00E93653">
        <w:rPr>
          <w:rFonts w:asciiTheme="majorBidi" w:hAnsiTheme="majorBidi" w:cstheme="majorBidi"/>
          <w:sz w:val="20"/>
          <w:szCs w:val="18"/>
          <w:lang w:bidi="fa-IR"/>
        </w:rPr>
        <w:t xml:space="preserve"> A, </w:t>
      </w:r>
      <w:proofErr w:type="spellStart"/>
      <w:r w:rsidRPr="00E93653">
        <w:rPr>
          <w:rFonts w:asciiTheme="majorBidi" w:hAnsiTheme="majorBidi" w:cstheme="majorBidi"/>
          <w:sz w:val="20"/>
          <w:szCs w:val="18"/>
          <w:lang w:bidi="fa-IR"/>
        </w:rPr>
        <w:t>Karia</w:t>
      </w:r>
      <w:proofErr w:type="spellEnd"/>
      <w:r w:rsidRPr="00E93653">
        <w:rPr>
          <w:rFonts w:asciiTheme="majorBidi" w:hAnsiTheme="majorBidi" w:cstheme="majorBidi"/>
          <w:sz w:val="20"/>
          <w:szCs w:val="18"/>
          <w:lang w:bidi="fa-IR"/>
        </w:rPr>
        <w:t xml:space="preserve"> R, Phillips D and </w:t>
      </w:r>
      <w:proofErr w:type="spellStart"/>
      <w:r w:rsidRPr="00E93653">
        <w:rPr>
          <w:rFonts w:asciiTheme="majorBidi" w:hAnsiTheme="majorBidi" w:cstheme="majorBidi"/>
          <w:sz w:val="20"/>
          <w:szCs w:val="18"/>
          <w:lang w:bidi="fa-IR"/>
        </w:rPr>
        <w:t>Egol</w:t>
      </w:r>
      <w:proofErr w:type="spellEnd"/>
      <w:r w:rsidRPr="00E93653">
        <w:rPr>
          <w:rFonts w:asciiTheme="majorBidi" w:hAnsiTheme="majorBidi" w:cstheme="majorBidi"/>
          <w:sz w:val="20"/>
          <w:szCs w:val="18"/>
          <w:lang w:bidi="fa-IR"/>
        </w:rPr>
        <w:t xml:space="preserve"> KA (2014)</w:t>
      </w:r>
      <w:r>
        <w:rPr>
          <w:rFonts w:asciiTheme="majorBidi" w:hAnsiTheme="majorBidi" w:cstheme="majorBidi"/>
          <w:sz w:val="20"/>
          <w:szCs w:val="18"/>
          <w:lang w:bidi="fa-IR"/>
        </w:rPr>
        <w:t xml:space="preserve"> </w:t>
      </w:r>
      <w:r w:rsidRPr="00E93653">
        <w:rPr>
          <w:rFonts w:asciiTheme="majorBidi" w:hAnsiTheme="majorBidi" w:cstheme="majorBidi"/>
          <w:sz w:val="20"/>
          <w:szCs w:val="18"/>
          <w:lang w:bidi="fa-IR"/>
        </w:rPr>
        <w:t>Pati</w:t>
      </w:r>
      <w:r>
        <w:rPr>
          <w:rFonts w:asciiTheme="majorBidi" w:hAnsiTheme="majorBidi" w:cstheme="majorBidi"/>
          <w:sz w:val="20"/>
          <w:szCs w:val="18"/>
          <w:lang w:bidi="fa-IR"/>
        </w:rPr>
        <w:t xml:space="preserve">ent perceptions and preferences </w:t>
      </w:r>
      <w:r w:rsidRPr="00E93653">
        <w:rPr>
          <w:rFonts w:asciiTheme="majorBidi" w:hAnsiTheme="majorBidi" w:cstheme="majorBidi"/>
          <w:sz w:val="20"/>
          <w:szCs w:val="18"/>
          <w:lang w:bidi="fa-IR"/>
        </w:rPr>
        <w:t xml:space="preserve">when choosing an </w:t>
      </w:r>
      <w:proofErr w:type="spellStart"/>
      <w:r w:rsidRPr="00E93653">
        <w:rPr>
          <w:rFonts w:asciiTheme="majorBidi" w:hAnsiTheme="majorBidi" w:cstheme="majorBidi"/>
          <w:sz w:val="20"/>
          <w:szCs w:val="18"/>
          <w:lang w:bidi="fa-IR"/>
        </w:rPr>
        <w:t>orthopaedic</w:t>
      </w:r>
      <w:proofErr w:type="spellEnd"/>
      <w:r w:rsidRPr="00E93653">
        <w:rPr>
          <w:rFonts w:asciiTheme="majorBidi" w:hAnsiTheme="majorBidi" w:cstheme="majorBidi"/>
          <w:sz w:val="20"/>
          <w:szCs w:val="18"/>
          <w:lang w:bidi="fa-IR"/>
        </w:rPr>
        <w:t xml:space="preserve"> </w:t>
      </w:r>
      <w:proofErr w:type="spellStart"/>
      <w:proofErr w:type="gramStart"/>
      <w:r w:rsidRPr="00E93653">
        <w:rPr>
          <w:rFonts w:asciiTheme="majorBidi" w:hAnsiTheme="majorBidi" w:cstheme="majorBidi"/>
          <w:sz w:val="20"/>
          <w:szCs w:val="18"/>
          <w:lang w:bidi="fa-IR"/>
        </w:rPr>
        <w:t>surgeon.The</w:t>
      </w:r>
      <w:proofErr w:type="spellEnd"/>
      <w:proofErr w:type="gramEnd"/>
      <w:r w:rsidRPr="00E93653">
        <w:rPr>
          <w:rFonts w:asciiTheme="majorBidi" w:hAnsiTheme="majorBidi" w:cstheme="majorBidi"/>
          <w:sz w:val="20"/>
          <w:szCs w:val="18"/>
          <w:lang w:bidi="fa-IR"/>
        </w:rPr>
        <w:t xml:space="preserve"> IOWA </w:t>
      </w:r>
      <w:proofErr w:type="spellStart"/>
      <w:r w:rsidRPr="00E93653">
        <w:rPr>
          <w:rFonts w:asciiTheme="majorBidi" w:hAnsiTheme="majorBidi" w:cstheme="majorBidi"/>
          <w:sz w:val="20"/>
          <w:szCs w:val="18"/>
          <w:lang w:bidi="fa-IR"/>
        </w:rPr>
        <w:t>Orthopaedic</w:t>
      </w:r>
      <w:proofErr w:type="spellEnd"/>
      <w:r w:rsidRPr="00E93653">
        <w:rPr>
          <w:rFonts w:asciiTheme="majorBidi" w:hAnsiTheme="majorBidi" w:cstheme="majorBidi"/>
          <w:sz w:val="20"/>
          <w:szCs w:val="18"/>
          <w:lang w:bidi="fa-IR"/>
        </w:rPr>
        <w:t xml:space="preserve"> Journal 34, 204.</w:t>
      </w:r>
    </w:p>
    <w:p w14:paraId="7D8B15B8" w14:textId="2050D5D4" w:rsidR="00E93653" w:rsidRPr="00E93653" w:rsidRDefault="00E93653" w:rsidP="00E93653">
      <w:pPr>
        <w:numPr>
          <w:ilvl w:val="0"/>
          <w:numId w:val="17"/>
        </w:numPr>
        <w:spacing w:after="0"/>
        <w:jc w:val="both"/>
        <w:rPr>
          <w:rFonts w:asciiTheme="majorBidi" w:hAnsiTheme="majorBidi" w:cstheme="majorBidi"/>
          <w:sz w:val="20"/>
          <w:szCs w:val="18"/>
          <w:lang w:bidi="fa-IR"/>
        </w:rPr>
      </w:pPr>
      <w:proofErr w:type="spellStart"/>
      <w:r w:rsidRPr="00E93653">
        <w:rPr>
          <w:rFonts w:asciiTheme="majorBidi" w:hAnsiTheme="majorBidi" w:cstheme="majorBidi"/>
          <w:sz w:val="20"/>
          <w:szCs w:val="18"/>
          <w:lang w:bidi="fa-IR"/>
        </w:rPr>
        <w:t>Aliakbari</w:t>
      </w:r>
      <w:proofErr w:type="spellEnd"/>
      <w:r w:rsidRPr="00E93653">
        <w:rPr>
          <w:rFonts w:asciiTheme="majorBidi" w:hAnsiTheme="majorBidi" w:cstheme="majorBidi"/>
          <w:sz w:val="20"/>
          <w:szCs w:val="18"/>
          <w:lang w:bidi="fa-IR"/>
        </w:rPr>
        <w:t xml:space="preserve"> M, </w:t>
      </w:r>
      <w:proofErr w:type="spellStart"/>
      <w:r w:rsidRPr="00E93653">
        <w:rPr>
          <w:rFonts w:asciiTheme="majorBidi" w:hAnsiTheme="majorBidi" w:cstheme="majorBidi"/>
          <w:sz w:val="20"/>
          <w:szCs w:val="18"/>
          <w:lang w:bidi="fa-IR"/>
        </w:rPr>
        <w:t>Gheitasi</w:t>
      </w:r>
      <w:proofErr w:type="spellEnd"/>
      <w:r w:rsidRPr="00E93653">
        <w:rPr>
          <w:rFonts w:asciiTheme="majorBidi" w:hAnsiTheme="majorBidi" w:cstheme="majorBidi"/>
          <w:sz w:val="20"/>
          <w:szCs w:val="18"/>
          <w:lang w:bidi="fa-IR"/>
        </w:rPr>
        <w:t xml:space="preserve"> M and </w:t>
      </w:r>
      <w:proofErr w:type="spellStart"/>
      <w:r w:rsidRPr="00E93653">
        <w:rPr>
          <w:rFonts w:asciiTheme="majorBidi" w:hAnsiTheme="majorBidi" w:cstheme="majorBidi"/>
          <w:sz w:val="20"/>
          <w:szCs w:val="18"/>
          <w:lang w:bidi="fa-IR"/>
        </w:rPr>
        <w:t>Anonby</w:t>
      </w:r>
      <w:proofErr w:type="spellEnd"/>
      <w:r w:rsidRPr="00E93653">
        <w:rPr>
          <w:rFonts w:asciiTheme="majorBidi" w:hAnsiTheme="majorBidi" w:cstheme="majorBidi"/>
          <w:sz w:val="20"/>
          <w:szCs w:val="18"/>
          <w:lang w:bidi="fa-IR"/>
        </w:rPr>
        <w:t xml:space="preserve"> E (2015) On language distribution </w:t>
      </w:r>
      <w:proofErr w:type="spellStart"/>
      <w:r w:rsidRPr="00E93653">
        <w:rPr>
          <w:rFonts w:asciiTheme="majorBidi" w:hAnsiTheme="majorBidi" w:cstheme="majorBidi"/>
          <w:sz w:val="20"/>
          <w:szCs w:val="18"/>
          <w:lang w:bidi="fa-IR"/>
        </w:rPr>
        <w:t>inIlam</w:t>
      </w:r>
      <w:proofErr w:type="spellEnd"/>
      <w:r w:rsidRPr="00E93653">
        <w:rPr>
          <w:rFonts w:asciiTheme="majorBidi" w:hAnsiTheme="majorBidi" w:cstheme="majorBidi"/>
          <w:sz w:val="20"/>
          <w:szCs w:val="18"/>
          <w:lang w:bidi="fa-IR"/>
        </w:rPr>
        <w:t xml:space="preserve"> province, Iran. Iranian Studies 48, 835–850.</w:t>
      </w:r>
    </w:p>
    <w:p w14:paraId="1D2645B6" w14:textId="32E5087B" w:rsidR="00E93653" w:rsidRPr="00E93653" w:rsidRDefault="00E93653" w:rsidP="00E93653">
      <w:pPr>
        <w:numPr>
          <w:ilvl w:val="0"/>
          <w:numId w:val="17"/>
        </w:numPr>
        <w:spacing w:after="0"/>
        <w:jc w:val="both"/>
        <w:rPr>
          <w:rFonts w:asciiTheme="majorBidi" w:hAnsiTheme="majorBidi" w:cstheme="majorBidi"/>
          <w:sz w:val="20"/>
          <w:szCs w:val="18"/>
          <w:lang w:bidi="fa-IR"/>
        </w:rPr>
      </w:pPr>
      <w:proofErr w:type="spellStart"/>
      <w:r w:rsidRPr="00E93653">
        <w:rPr>
          <w:rFonts w:asciiTheme="majorBidi" w:hAnsiTheme="majorBidi" w:cstheme="majorBidi"/>
          <w:sz w:val="20"/>
          <w:szCs w:val="18"/>
          <w:lang w:bidi="fa-IR"/>
        </w:rPr>
        <w:t>Bayati</w:t>
      </w:r>
      <w:proofErr w:type="spellEnd"/>
      <w:r w:rsidRPr="00E93653">
        <w:rPr>
          <w:rFonts w:asciiTheme="majorBidi" w:hAnsiTheme="majorBidi" w:cstheme="majorBidi"/>
          <w:sz w:val="20"/>
          <w:szCs w:val="18"/>
          <w:lang w:bidi="fa-IR"/>
        </w:rPr>
        <w:t xml:space="preserve"> M, </w:t>
      </w:r>
      <w:proofErr w:type="spellStart"/>
      <w:r w:rsidRPr="00E93653">
        <w:rPr>
          <w:rFonts w:asciiTheme="majorBidi" w:hAnsiTheme="majorBidi" w:cstheme="majorBidi"/>
          <w:sz w:val="20"/>
          <w:szCs w:val="18"/>
          <w:lang w:bidi="fa-IR"/>
        </w:rPr>
        <w:t>Keshavarz</w:t>
      </w:r>
      <w:proofErr w:type="spellEnd"/>
      <w:r w:rsidRPr="00E93653">
        <w:rPr>
          <w:rFonts w:asciiTheme="majorBidi" w:hAnsiTheme="majorBidi" w:cstheme="majorBidi"/>
          <w:sz w:val="20"/>
          <w:szCs w:val="18"/>
          <w:lang w:bidi="fa-IR"/>
        </w:rPr>
        <w:t xml:space="preserve"> K, </w:t>
      </w:r>
      <w:proofErr w:type="spellStart"/>
      <w:r w:rsidRPr="00E93653">
        <w:rPr>
          <w:rFonts w:asciiTheme="majorBidi" w:hAnsiTheme="majorBidi" w:cstheme="majorBidi"/>
          <w:sz w:val="20"/>
          <w:szCs w:val="18"/>
          <w:lang w:bidi="fa-IR"/>
        </w:rPr>
        <w:t>Lotfi</w:t>
      </w:r>
      <w:proofErr w:type="spellEnd"/>
      <w:r w:rsidRPr="00E93653">
        <w:rPr>
          <w:rFonts w:asciiTheme="majorBidi" w:hAnsiTheme="majorBidi" w:cstheme="majorBidi"/>
          <w:sz w:val="20"/>
          <w:szCs w:val="18"/>
          <w:lang w:bidi="fa-IR"/>
        </w:rPr>
        <w:t xml:space="preserve"> F, </w:t>
      </w:r>
      <w:proofErr w:type="spellStart"/>
      <w:r w:rsidRPr="00E93653">
        <w:rPr>
          <w:rFonts w:asciiTheme="majorBidi" w:hAnsiTheme="majorBidi" w:cstheme="majorBidi"/>
          <w:sz w:val="20"/>
          <w:szCs w:val="18"/>
          <w:lang w:bidi="fa-IR"/>
        </w:rPr>
        <w:t>KebriaeeZadeh</w:t>
      </w:r>
      <w:proofErr w:type="spellEnd"/>
      <w:r w:rsidRPr="00E93653">
        <w:rPr>
          <w:rFonts w:asciiTheme="majorBidi" w:hAnsiTheme="majorBidi" w:cstheme="majorBidi"/>
          <w:sz w:val="20"/>
          <w:szCs w:val="18"/>
          <w:lang w:bidi="fa-IR"/>
        </w:rPr>
        <w:t xml:space="preserve"> A, </w:t>
      </w:r>
      <w:proofErr w:type="spellStart"/>
      <w:r w:rsidRPr="00E93653">
        <w:rPr>
          <w:rFonts w:asciiTheme="majorBidi" w:hAnsiTheme="majorBidi" w:cstheme="majorBidi"/>
          <w:sz w:val="20"/>
          <w:szCs w:val="18"/>
          <w:lang w:bidi="fa-IR"/>
        </w:rPr>
        <w:t>Barati</w:t>
      </w:r>
      <w:proofErr w:type="spellEnd"/>
      <w:r w:rsidRPr="00E93653">
        <w:rPr>
          <w:rFonts w:asciiTheme="majorBidi" w:hAnsiTheme="majorBidi" w:cstheme="majorBidi"/>
          <w:sz w:val="20"/>
          <w:szCs w:val="18"/>
          <w:lang w:bidi="fa-IR"/>
        </w:rPr>
        <w:t xml:space="preserve"> O, </w:t>
      </w:r>
      <w:proofErr w:type="spellStart"/>
      <w:r w:rsidRPr="00E93653">
        <w:rPr>
          <w:rFonts w:asciiTheme="majorBidi" w:hAnsiTheme="majorBidi" w:cstheme="majorBidi"/>
          <w:sz w:val="20"/>
          <w:szCs w:val="18"/>
          <w:lang w:bidi="fa-IR"/>
        </w:rPr>
        <w:t>Zareian</w:t>
      </w:r>
      <w:proofErr w:type="spellEnd"/>
      <w:r w:rsidRPr="00E93653">
        <w:rPr>
          <w:rFonts w:asciiTheme="majorBidi" w:hAnsiTheme="majorBidi" w:cstheme="majorBidi"/>
          <w:sz w:val="20"/>
          <w:szCs w:val="18"/>
          <w:lang w:bidi="fa-IR"/>
        </w:rPr>
        <w:t xml:space="preserve"> S, </w:t>
      </w:r>
      <w:proofErr w:type="spellStart"/>
      <w:r w:rsidRPr="00E93653">
        <w:rPr>
          <w:rFonts w:asciiTheme="majorBidi" w:hAnsiTheme="majorBidi" w:cstheme="majorBidi"/>
          <w:sz w:val="20"/>
          <w:szCs w:val="18"/>
          <w:lang w:bidi="fa-IR"/>
        </w:rPr>
        <w:t>AmiriA</w:t>
      </w:r>
      <w:proofErr w:type="spellEnd"/>
      <w:r w:rsidRPr="00E93653">
        <w:rPr>
          <w:rFonts w:asciiTheme="majorBidi" w:hAnsiTheme="majorBidi" w:cstheme="majorBidi"/>
          <w:sz w:val="20"/>
          <w:szCs w:val="18"/>
          <w:lang w:bidi="fa-IR"/>
        </w:rPr>
        <w:t xml:space="preserve"> and </w:t>
      </w:r>
      <w:proofErr w:type="spellStart"/>
      <w:r w:rsidRPr="00E93653">
        <w:rPr>
          <w:rFonts w:asciiTheme="majorBidi" w:hAnsiTheme="majorBidi" w:cstheme="majorBidi"/>
          <w:sz w:val="20"/>
          <w:szCs w:val="18"/>
          <w:lang w:bidi="fa-IR"/>
        </w:rPr>
        <w:t>Delavari</w:t>
      </w:r>
      <w:proofErr w:type="spellEnd"/>
      <w:r w:rsidRPr="00E93653">
        <w:rPr>
          <w:rFonts w:asciiTheme="majorBidi" w:hAnsiTheme="majorBidi" w:cstheme="majorBidi"/>
          <w:sz w:val="20"/>
          <w:szCs w:val="18"/>
          <w:lang w:bidi="fa-IR"/>
        </w:rPr>
        <w:t xml:space="preserve"> S (2020) Effect of two major health reforms on health </w:t>
      </w:r>
      <w:proofErr w:type="spellStart"/>
      <w:r w:rsidRPr="00E93653">
        <w:rPr>
          <w:rFonts w:asciiTheme="majorBidi" w:hAnsiTheme="majorBidi" w:cstheme="majorBidi"/>
          <w:sz w:val="20"/>
          <w:szCs w:val="18"/>
          <w:lang w:bidi="fa-IR"/>
        </w:rPr>
        <w:t>carecost</w:t>
      </w:r>
      <w:proofErr w:type="spellEnd"/>
      <w:r w:rsidRPr="00E93653">
        <w:rPr>
          <w:rFonts w:asciiTheme="majorBidi" w:hAnsiTheme="majorBidi" w:cstheme="majorBidi"/>
          <w:sz w:val="20"/>
          <w:szCs w:val="18"/>
          <w:lang w:bidi="fa-IR"/>
        </w:rPr>
        <w:t xml:space="preserve"> and utilization in Fars Province of Iran: family physician program and</w:t>
      </w:r>
      <w:r>
        <w:rPr>
          <w:rFonts w:asciiTheme="majorBidi" w:hAnsiTheme="majorBidi" w:cstheme="majorBidi"/>
          <w:sz w:val="20"/>
          <w:szCs w:val="18"/>
          <w:lang w:bidi="fa-IR"/>
        </w:rPr>
        <w:t xml:space="preserve"> </w:t>
      </w:r>
      <w:r w:rsidRPr="00E93653">
        <w:rPr>
          <w:rFonts w:asciiTheme="majorBidi" w:hAnsiTheme="majorBidi" w:cstheme="majorBidi"/>
          <w:sz w:val="20"/>
          <w:szCs w:val="18"/>
          <w:lang w:bidi="fa-IR"/>
        </w:rPr>
        <w:t>health transformation plan. BMC Health Services Research 20, 1–9.</w:t>
      </w:r>
    </w:p>
    <w:p w14:paraId="69DE03F0" w14:textId="00C5C24A" w:rsidR="00E93653" w:rsidRPr="00E93653" w:rsidRDefault="00E93653" w:rsidP="00E93653">
      <w:pPr>
        <w:spacing w:after="0"/>
        <w:jc w:val="both"/>
        <w:rPr>
          <w:rFonts w:asciiTheme="majorBidi" w:hAnsiTheme="majorBidi" w:cstheme="majorBidi"/>
          <w:sz w:val="20"/>
          <w:szCs w:val="18"/>
          <w:rtl/>
          <w:lang w:bidi="fa-IR"/>
        </w:rPr>
      </w:pPr>
      <w:r>
        <w:rPr>
          <w:rFonts w:asciiTheme="majorBidi" w:hAnsiTheme="majorBidi" w:cstheme="majorBidi"/>
          <w:sz w:val="20"/>
          <w:szCs w:val="18"/>
          <w:lang w:bidi="fa-IR"/>
        </w:rPr>
        <w:t xml:space="preserve">4-   </w:t>
      </w:r>
      <w:proofErr w:type="spellStart"/>
      <w:r w:rsidRPr="00E93653">
        <w:rPr>
          <w:rFonts w:asciiTheme="majorBidi" w:hAnsiTheme="majorBidi" w:cstheme="majorBidi"/>
          <w:sz w:val="20"/>
          <w:szCs w:val="18"/>
          <w:lang w:bidi="fa-IR"/>
        </w:rPr>
        <w:t>Bazyar</w:t>
      </w:r>
      <w:proofErr w:type="spellEnd"/>
      <w:r w:rsidRPr="00E93653">
        <w:rPr>
          <w:rFonts w:asciiTheme="majorBidi" w:hAnsiTheme="majorBidi" w:cstheme="majorBidi"/>
          <w:sz w:val="20"/>
          <w:szCs w:val="18"/>
          <w:lang w:bidi="fa-IR"/>
        </w:rPr>
        <w:t xml:space="preserve"> M, </w:t>
      </w:r>
      <w:proofErr w:type="spellStart"/>
      <w:r w:rsidRPr="00E93653">
        <w:rPr>
          <w:rFonts w:asciiTheme="majorBidi" w:hAnsiTheme="majorBidi" w:cstheme="majorBidi"/>
          <w:sz w:val="20"/>
          <w:szCs w:val="18"/>
          <w:lang w:bidi="fa-IR"/>
        </w:rPr>
        <w:t>Rashidian</w:t>
      </w:r>
      <w:proofErr w:type="spellEnd"/>
      <w:r w:rsidRPr="00E93653">
        <w:rPr>
          <w:rFonts w:asciiTheme="majorBidi" w:hAnsiTheme="majorBidi" w:cstheme="majorBidi"/>
          <w:sz w:val="20"/>
          <w:szCs w:val="18"/>
          <w:lang w:bidi="fa-IR"/>
        </w:rPr>
        <w:t xml:space="preserve"> A, Kane S, </w:t>
      </w:r>
      <w:proofErr w:type="spellStart"/>
      <w:r w:rsidRPr="00E93653">
        <w:rPr>
          <w:rFonts w:asciiTheme="majorBidi" w:hAnsiTheme="majorBidi" w:cstheme="majorBidi"/>
          <w:sz w:val="20"/>
          <w:szCs w:val="18"/>
          <w:lang w:bidi="fa-IR"/>
        </w:rPr>
        <w:t>Mahdavi</w:t>
      </w:r>
      <w:proofErr w:type="spellEnd"/>
      <w:r w:rsidRPr="00E93653">
        <w:rPr>
          <w:rFonts w:asciiTheme="majorBidi" w:hAnsiTheme="majorBidi" w:cstheme="majorBidi"/>
          <w:sz w:val="20"/>
          <w:szCs w:val="18"/>
          <w:lang w:bidi="fa-IR"/>
        </w:rPr>
        <w:t xml:space="preserve"> MR, Sari AA and </w:t>
      </w:r>
      <w:proofErr w:type="spellStart"/>
      <w:r w:rsidRPr="00E93653">
        <w:rPr>
          <w:rFonts w:asciiTheme="majorBidi" w:hAnsiTheme="majorBidi" w:cstheme="majorBidi"/>
          <w:sz w:val="20"/>
          <w:szCs w:val="18"/>
          <w:lang w:bidi="fa-IR"/>
        </w:rPr>
        <w:t>Doshmangir</w:t>
      </w:r>
      <w:proofErr w:type="spellEnd"/>
      <w:r w:rsidRPr="00E93653">
        <w:rPr>
          <w:rFonts w:asciiTheme="majorBidi" w:hAnsiTheme="majorBidi" w:cstheme="majorBidi"/>
          <w:sz w:val="20"/>
          <w:szCs w:val="18"/>
          <w:lang w:bidi="fa-IR"/>
        </w:rPr>
        <w:t xml:space="preserve"> L</w:t>
      </w:r>
      <w:r>
        <w:rPr>
          <w:rFonts w:asciiTheme="majorBidi" w:hAnsiTheme="majorBidi" w:cstheme="majorBidi"/>
          <w:sz w:val="20"/>
          <w:szCs w:val="18"/>
          <w:lang w:bidi="fa-IR"/>
        </w:rPr>
        <w:t xml:space="preserve"> </w:t>
      </w:r>
      <w:r w:rsidRPr="00E93653">
        <w:rPr>
          <w:rFonts w:asciiTheme="majorBidi" w:hAnsiTheme="majorBidi" w:cstheme="majorBidi"/>
          <w:sz w:val="20"/>
          <w:szCs w:val="18"/>
          <w:lang w:bidi="fa-IR"/>
        </w:rPr>
        <w:t xml:space="preserve">(2016) Policy options to reduce fragmentation in the pooling of </w:t>
      </w:r>
      <w:proofErr w:type="spellStart"/>
      <w:r w:rsidRPr="00E93653">
        <w:rPr>
          <w:rFonts w:asciiTheme="majorBidi" w:hAnsiTheme="majorBidi" w:cstheme="majorBidi"/>
          <w:sz w:val="20"/>
          <w:szCs w:val="18"/>
          <w:lang w:bidi="fa-IR"/>
        </w:rPr>
        <w:t>healthinsurance</w:t>
      </w:r>
      <w:proofErr w:type="spellEnd"/>
      <w:r w:rsidRPr="00E93653">
        <w:rPr>
          <w:rFonts w:asciiTheme="majorBidi" w:hAnsiTheme="majorBidi" w:cstheme="majorBidi"/>
          <w:sz w:val="20"/>
          <w:szCs w:val="18"/>
          <w:lang w:bidi="fa-IR"/>
        </w:rPr>
        <w:t xml:space="preserve"> funds in Iran. International Journal of Health Policy and</w:t>
      </w:r>
      <w:r>
        <w:rPr>
          <w:rFonts w:asciiTheme="majorBidi" w:hAnsiTheme="majorBidi" w:cstheme="majorBidi"/>
          <w:sz w:val="20"/>
          <w:szCs w:val="18"/>
          <w:lang w:bidi="fa-IR"/>
        </w:rPr>
        <w:t xml:space="preserve"> </w:t>
      </w:r>
      <w:r w:rsidRPr="00E93653">
        <w:rPr>
          <w:rFonts w:asciiTheme="majorBidi" w:hAnsiTheme="majorBidi" w:cstheme="majorBidi"/>
          <w:sz w:val="20"/>
          <w:szCs w:val="18"/>
          <w:lang w:bidi="fa-IR"/>
        </w:rPr>
        <w:t>Management 5, 253.</w:t>
      </w:r>
      <w:bookmarkEnd w:id="1"/>
      <w:bookmarkEnd w:id="2"/>
    </w:p>
    <w:sectPr w:rsidR="00E93653" w:rsidRPr="00E93653" w:rsidSect="005A6AD7">
      <w:headerReference w:type="even" r:id="rId10"/>
      <w:headerReference w:type="default" r:id="rId11"/>
      <w:footerReference w:type="even" r:id="rId12"/>
      <w:footerReference w:type="default" r:id="rId13"/>
      <w:headerReference w:type="first" r:id="rId14"/>
      <w:footerReference w:type="first"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F0E66" w14:textId="77777777" w:rsidR="00440779" w:rsidRDefault="00440779" w:rsidP="00AA6739">
      <w:pPr>
        <w:spacing w:after="0" w:line="240" w:lineRule="auto"/>
      </w:pPr>
      <w:r>
        <w:separator/>
      </w:r>
    </w:p>
  </w:endnote>
  <w:endnote w:type="continuationSeparator" w:id="0">
    <w:p w14:paraId="7641E397" w14:textId="77777777" w:rsidR="00440779" w:rsidRDefault="00440779"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altName w:val="Courier New"/>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5175" w14:textId="77777777" w:rsidR="005E2B09" w:rsidRDefault="005E2B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3C8A" w14:textId="77777777" w:rsidR="005E2B09" w:rsidRDefault="005E2B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A9042" w14:textId="77777777" w:rsidR="00440779" w:rsidRDefault="00440779" w:rsidP="00AA6739">
      <w:pPr>
        <w:spacing w:after="0" w:line="240" w:lineRule="auto"/>
      </w:pPr>
      <w:r>
        <w:separator/>
      </w:r>
    </w:p>
  </w:footnote>
  <w:footnote w:type="continuationSeparator" w:id="0">
    <w:p w14:paraId="283E848B" w14:textId="77777777" w:rsidR="00440779" w:rsidRDefault="00440779"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C3F4" w14:textId="77777777" w:rsidR="005E2B09" w:rsidRDefault="005E2B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791F" w14:textId="77777777" w:rsidR="005E2B09" w:rsidRDefault="005E2B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472"/>
    <w:multiLevelType w:val="hybridMultilevel"/>
    <w:tmpl w:val="AD4012A0"/>
    <w:lvl w:ilvl="0" w:tplc="C2081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02BAD"/>
    <w:multiLevelType w:val="hybridMultilevel"/>
    <w:tmpl w:val="9A24C650"/>
    <w:lvl w:ilvl="0" w:tplc="C4F81A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82E64"/>
    <w:multiLevelType w:val="hybridMultilevel"/>
    <w:tmpl w:val="DB58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33FCE"/>
    <w:multiLevelType w:val="hybridMultilevel"/>
    <w:tmpl w:val="11D6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D15F3"/>
    <w:multiLevelType w:val="hybridMultilevel"/>
    <w:tmpl w:val="5C4EA5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C5130"/>
    <w:multiLevelType w:val="hybridMultilevel"/>
    <w:tmpl w:val="ADBEEFA8"/>
    <w:lvl w:ilvl="0" w:tplc="C2081E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7"/>
  </w:num>
  <w:num w:numId="4">
    <w:abstractNumId w:val="5"/>
  </w:num>
  <w:num w:numId="5">
    <w:abstractNumId w:val="9"/>
  </w:num>
  <w:num w:numId="6">
    <w:abstractNumId w:val="15"/>
  </w:num>
  <w:num w:numId="7">
    <w:abstractNumId w:val="14"/>
  </w:num>
  <w:num w:numId="8">
    <w:abstractNumId w:val="1"/>
  </w:num>
  <w:num w:numId="9">
    <w:abstractNumId w:val="2"/>
  </w:num>
  <w:num w:numId="10">
    <w:abstractNumId w:val="8"/>
  </w:num>
  <w:num w:numId="11">
    <w:abstractNumId w:val="3"/>
  </w:num>
  <w:num w:numId="12">
    <w:abstractNumId w:val="11"/>
  </w:num>
  <w:num w:numId="13">
    <w:abstractNumId w:val="12"/>
  </w:num>
  <w:num w:numId="14">
    <w:abstractNumId w:val="0"/>
  </w:num>
  <w:num w:numId="15">
    <w:abstractNumId w:val="16"/>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42885"/>
    <w:rsid w:val="001A35F1"/>
    <w:rsid w:val="001B3882"/>
    <w:rsid w:val="001D3A0B"/>
    <w:rsid w:val="001D3BAD"/>
    <w:rsid w:val="001E2D90"/>
    <w:rsid w:val="00213A52"/>
    <w:rsid w:val="00216CA1"/>
    <w:rsid w:val="00222DE4"/>
    <w:rsid w:val="00233F6E"/>
    <w:rsid w:val="00250E55"/>
    <w:rsid w:val="00271C6E"/>
    <w:rsid w:val="002C4B68"/>
    <w:rsid w:val="002F35E9"/>
    <w:rsid w:val="002F3851"/>
    <w:rsid w:val="00305361"/>
    <w:rsid w:val="003156AF"/>
    <w:rsid w:val="00350323"/>
    <w:rsid w:val="00365CC2"/>
    <w:rsid w:val="00380CDE"/>
    <w:rsid w:val="003853E4"/>
    <w:rsid w:val="004223A8"/>
    <w:rsid w:val="00440779"/>
    <w:rsid w:val="0046016C"/>
    <w:rsid w:val="004A6BFF"/>
    <w:rsid w:val="00525B6F"/>
    <w:rsid w:val="0055114C"/>
    <w:rsid w:val="00562AC2"/>
    <w:rsid w:val="0057587A"/>
    <w:rsid w:val="005A6AD7"/>
    <w:rsid w:val="005B34C7"/>
    <w:rsid w:val="005C75FF"/>
    <w:rsid w:val="005E1B66"/>
    <w:rsid w:val="005E2B09"/>
    <w:rsid w:val="006141A5"/>
    <w:rsid w:val="006635FC"/>
    <w:rsid w:val="0067709B"/>
    <w:rsid w:val="006B6DBF"/>
    <w:rsid w:val="006F0B76"/>
    <w:rsid w:val="007F6C51"/>
    <w:rsid w:val="008F4D7E"/>
    <w:rsid w:val="00944340"/>
    <w:rsid w:val="00965D68"/>
    <w:rsid w:val="00970918"/>
    <w:rsid w:val="009730FE"/>
    <w:rsid w:val="0097793B"/>
    <w:rsid w:val="009947D8"/>
    <w:rsid w:val="009E4F82"/>
    <w:rsid w:val="009F1DFE"/>
    <w:rsid w:val="00A2206A"/>
    <w:rsid w:val="00A23885"/>
    <w:rsid w:val="00A26711"/>
    <w:rsid w:val="00A42C27"/>
    <w:rsid w:val="00A637E9"/>
    <w:rsid w:val="00AA6739"/>
    <w:rsid w:val="00AA7CAA"/>
    <w:rsid w:val="00AF0913"/>
    <w:rsid w:val="00B52773"/>
    <w:rsid w:val="00B87519"/>
    <w:rsid w:val="00BD161E"/>
    <w:rsid w:val="00BF17F5"/>
    <w:rsid w:val="00BF459E"/>
    <w:rsid w:val="00C41174"/>
    <w:rsid w:val="00C4238B"/>
    <w:rsid w:val="00C451F1"/>
    <w:rsid w:val="00C62D0E"/>
    <w:rsid w:val="00C84B52"/>
    <w:rsid w:val="00C9325B"/>
    <w:rsid w:val="00CC144B"/>
    <w:rsid w:val="00CD3EE5"/>
    <w:rsid w:val="00CD4B95"/>
    <w:rsid w:val="00D55BCD"/>
    <w:rsid w:val="00D77ACC"/>
    <w:rsid w:val="00E11918"/>
    <w:rsid w:val="00E21A45"/>
    <w:rsid w:val="00E93653"/>
    <w:rsid w:val="00F048A8"/>
    <w:rsid w:val="00F21F89"/>
    <w:rsid w:val="00F364E2"/>
    <w:rsid w:val="00F37250"/>
    <w:rsid w:val="00F54E77"/>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paragraph" w:styleId="NormalWeb">
    <w:name w:val="Normal (Web)"/>
    <w:basedOn w:val="Normal"/>
    <w:uiPriority w:val="99"/>
    <w:semiHidden/>
    <w:unhideWhenUsed/>
    <w:rsid w:val="00F54E77"/>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F54E77"/>
    <w:rPr>
      <w:b/>
      <w:bCs/>
    </w:rPr>
  </w:style>
  <w:style w:type="character" w:styleId="Hyperlink">
    <w:name w:val="Hyperlink"/>
    <w:basedOn w:val="DefaultParagraphFont"/>
    <w:uiPriority w:val="99"/>
    <w:unhideWhenUsed/>
    <w:rsid w:val="00F54E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58627">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993296330">
      <w:bodyDiv w:val="1"/>
      <w:marLeft w:val="0"/>
      <w:marRight w:val="0"/>
      <w:marTop w:val="0"/>
      <w:marBottom w:val="0"/>
      <w:divBdr>
        <w:top w:val="none" w:sz="0" w:space="0" w:color="auto"/>
        <w:left w:val="none" w:sz="0" w:space="0" w:color="auto"/>
        <w:bottom w:val="none" w:sz="0" w:space="0" w:color="auto"/>
        <w:right w:val="none" w:sz="0" w:space="0" w:color="auto"/>
      </w:divBdr>
    </w:div>
    <w:div w:id="1231160375">
      <w:bodyDiv w:val="1"/>
      <w:marLeft w:val="0"/>
      <w:marRight w:val="0"/>
      <w:marTop w:val="0"/>
      <w:marBottom w:val="0"/>
      <w:divBdr>
        <w:top w:val="none" w:sz="0" w:space="0" w:color="auto"/>
        <w:left w:val="none" w:sz="0" w:space="0" w:color="auto"/>
        <w:bottom w:val="none" w:sz="0" w:space="0" w:color="auto"/>
        <w:right w:val="none" w:sz="0" w:space="0" w:color="auto"/>
      </w:divBdr>
    </w:div>
    <w:div w:id="1706061530">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 w:id="2048529546">
      <w:bodyDiv w:val="1"/>
      <w:marLeft w:val="0"/>
      <w:marRight w:val="0"/>
      <w:marTop w:val="0"/>
      <w:marBottom w:val="0"/>
      <w:divBdr>
        <w:top w:val="none" w:sz="0" w:space="0" w:color="auto"/>
        <w:left w:val="none" w:sz="0" w:space="0" w:color="auto"/>
        <w:bottom w:val="none" w:sz="0" w:space="0" w:color="auto"/>
        <w:right w:val="none" w:sz="0" w:space="0" w:color="auto"/>
      </w:divBdr>
    </w:div>
    <w:div w:id="209428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journals/primary-health-care-research-and-development/article/preferences-of-people-in-choosing-a-family-physician-in-rural-areas-a-qualitative-inquiry-from-iran/031C8F6E9E6BA209EFA16B3FE12CB11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zyar.mohamad@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5EEE5-86BF-4C5D-8856-44D005A7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m-pc</cp:lastModifiedBy>
  <cp:revision>5</cp:revision>
  <cp:lastPrinted>2024-11-24T08:04:00Z</cp:lastPrinted>
  <dcterms:created xsi:type="dcterms:W3CDTF">2025-09-24T06:40:00Z</dcterms:created>
  <dcterms:modified xsi:type="dcterms:W3CDTF">2025-09-27T06:24:00Z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