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5474F" w:rsidRDefault="00A5474F" w:rsidP="00492692">
      <w:pPr>
        <w:bidi/>
        <w:spacing w:after="0" w:line="360" w:lineRule="auto"/>
        <w:jc w:val="center"/>
        <w:rPr>
          <w:rFonts w:asciiTheme="majorBidi" w:hAnsiTheme="majorBidi" w:cs="B Nazanin"/>
          <w:b/>
          <w:bCs/>
          <w:sz w:val="24"/>
          <w:szCs w:val="24"/>
          <w:rtl/>
        </w:rPr>
      </w:pPr>
      <w:bookmarkStart w:id="0" w:name="_GoBack"/>
      <w:bookmarkEnd w:id="0"/>
      <w:r>
        <w:rPr>
          <w:noProof/>
          <w:lang w:bidi="fa-IR"/>
        </w:rPr>
        <w:drawing>
          <wp:inline distT="0" distB="0" distL="0" distR="0" wp14:anchorId="100B7285" wp14:editId="223504C0">
            <wp:extent cx="2155190" cy="1239814"/>
            <wp:effectExtent l="0" t="0" r="0" b="0"/>
            <wp:docPr id="1032" name="Picture 8" descr="انتصاب سرپرستان معاونت‌های فرهنگی و درمان دانشگاه علوم پزشک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انتصاب سرپرستان معاونت‌های فرهنگی و درمان دانشگاه علوم پزشک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5190" cy="1239814"/>
                    </a:xfrm>
                    <a:prstGeom prst="rect">
                      <a:avLst/>
                    </a:prstGeom>
                    <a:noFill/>
                    <a:extLst/>
                  </pic:spPr>
                </pic:pic>
              </a:graphicData>
            </a:graphic>
          </wp:inline>
        </w:drawing>
      </w:r>
    </w:p>
    <w:p w:rsidR="004F4029" w:rsidRPr="00AF3436" w:rsidRDefault="00E60A84" w:rsidP="00A5474F">
      <w:pPr>
        <w:bidi/>
        <w:spacing w:after="0" w:line="360" w:lineRule="auto"/>
        <w:jc w:val="center"/>
        <w:rPr>
          <w:rFonts w:asciiTheme="majorBidi" w:hAnsiTheme="majorBidi" w:cs="B Titr"/>
          <w:b/>
          <w:bCs/>
          <w:sz w:val="24"/>
          <w:szCs w:val="24"/>
        </w:rPr>
      </w:pPr>
      <w:r w:rsidRPr="00AF3436">
        <w:rPr>
          <w:rFonts w:asciiTheme="majorBidi" w:hAnsiTheme="majorBidi" w:cs="B Titr" w:hint="cs"/>
          <w:b/>
          <w:bCs/>
          <w:sz w:val="24"/>
          <w:szCs w:val="24"/>
          <w:rtl/>
        </w:rPr>
        <w:t>شیوع</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پدیکولوزیس</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در</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دانش</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آموزان</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دبستانی</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در</w:t>
      </w:r>
      <w:r w:rsidRPr="00AF3436">
        <w:rPr>
          <w:rFonts w:asciiTheme="majorBidi" w:hAnsiTheme="majorBidi" w:cs="B Titr"/>
          <w:b/>
          <w:bCs/>
          <w:sz w:val="24"/>
          <w:szCs w:val="24"/>
          <w:rtl/>
        </w:rPr>
        <w:t xml:space="preserve"> </w:t>
      </w:r>
      <w:r w:rsidRPr="00AF3436">
        <w:rPr>
          <w:rFonts w:asciiTheme="majorBidi" w:hAnsiTheme="majorBidi" w:cs="B Titr" w:hint="cs"/>
          <w:b/>
          <w:bCs/>
          <w:sz w:val="24"/>
          <w:szCs w:val="24"/>
          <w:rtl/>
        </w:rPr>
        <w:t>ایران</w:t>
      </w:r>
    </w:p>
    <w:p w:rsidR="000518A7" w:rsidRDefault="00E60A84" w:rsidP="00CC4855">
      <w:pPr>
        <w:bidi/>
        <w:spacing w:after="0" w:line="360" w:lineRule="auto"/>
        <w:jc w:val="both"/>
        <w:rPr>
          <w:rFonts w:asciiTheme="majorBidi" w:hAnsiTheme="majorBidi" w:cs="B Nazanin"/>
          <w:sz w:val="24"/>
          <w:szCs w:val="24"/>
          <w:rtl/>
        </w:rPr>
      </w:pPr>
      <w:r w:rsidRPr="00E60A84">
        <w:rPr>
          <w:rFonts w:asciiTheme="majorBidi" w:hAnsiTheme="majorBidi" w:cs="B Nazanin"/>
          <w:sz w:val="24"/>
          <w:szCs w:val="24"/>
          <w:rtl/>
        </w:rPr>
        <w:t xml:space="preserve">پدیکولوزیس یک </w:t>
      </w:r>
      <w:r w:rsidR="000518A7" w:rsidRPr="00E60A84">
        <w:rPr>
          <w:rFonts w:asciiTheme="majorBidi" w:hAnsiTheme="majorBidi" w:cs="B Nazanin"/>
          <w:sz w:val="24"/>
          <w:szCs w:val="24"/>
          <w:rtl/>
        </w:rPr>
        <w:t xml:space="preserve">شپش حشراتی </w:t>
      </w:r>
      <w:r w:rsidR="00CC4855">
        <w:rPr>
          <w:rFonts w:asciiTheme="majorBidi" w:hAnsiTheme="majorBidi" w:cs="B Nazanin" w:hint="cs"/>
          <w:sz w:val="24"/>
          <w:szCs w:val="24"/>
          <w:rtl/>
          <w:lang w:bidi="fa-IR"/>
        </w:rPr>
        <w:t>است</w:t>
      </w:r>
      <w:r w:rsidR="000518A7" w:rsidRPr="00E60A84">
        <w:rPr>
          <w:rFonts w:asciiTheme="majorBidi" w:hAnsiTheme="majorBidi" w:cs="B Nazanin"/>
          <w:sz w:val="24"/>
          <w:szCs w:val="24"/>
          <w:rtl/>
        </w:rPr>
        <w:t xml:space="preserve"> که به عنوان یک انگل نابجا اجباری در بدن انسان و حیوانات زندگی می کنند. هجوم انسان روی سر (شایع ترین نوع)، بدن و قسمت های شرمگاهی رخ می دهد. پدیکولوزیس که به عنوان آلودگی به شپش سر نیز شناخته می شود، </w:t>
      </w:r>
    </w:p>
    <w:p w:rsidR="002D62D8" w:rsidRDefault="002D62D8" w:rsidP="002D62D8">
      <w:pPr>
        <w:bidi/>
        <w:spacing w:after="0" w:line="360" w:lineRule="auto"/>
        <w:jc w:val="both"/>
        <w:rPr>
          <w:rFonts w:asciiTheme="majorBidi" w:hAnsiTheme="majorBidi" w:cs="B Nazanin"/>
          <w:sz w:val="24"/>
          <w:szCs w:val="24"/>
          <w:rtl/>
        </w:rPr>
      </w:pPr>
      <w:r>
        <w:rPr>
          <w:rFonts w:asciiTheme="majorBidi" w:hAnsiTheme="majorBidi" w:cs="B Nazanin"/>
          <w:noProof/>
          <w:sz w:val="24"/>
          <w:szCs w:val="24"/>
          <w:rtl/>
          <w:lang w:bidi="fa-IR"/>
        </w:rPr>
        <w:drawing>
          <wp:inline distT="0" distB="0" distL="0" distR="0">
            <wp:extent cx="2155190" cy="1460477"/>
            <wp:effectExtent l="0" t="0" r="0" b="6985"/>
            <wp:docPr id="1" name="Picture 1" descr="C:\Users\sit585\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t585\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5190" cy="1460477"/>
                    </a:xfrm>
                    <a:prstGeom prst="rect">
                      <a:avLst/>
                    </a:prstGeom>
                    <a:noFill/>
                    <a:ln>
                      <a:noFill/>
                    </a:ln>
                  </pic:spPr>
                </pic:pic>
              </a:graphicData>
            </a:graphic>
          </wp:inline>
        </w:drawing>
      </w:r>
    </w:p>
    <w:p w:rsidR="000518A7" w:rsidRPr="00E60A84" w:rsidRDefault="000518A7" w:rsidP="002507C1">
      <w:pPr>
        <w:bidi/>
        <w:spacing w:after="0" w:line="360" w:lineRule="auto"/>
        <w:jc w:val="both"/>
        <w:rPr>
          <w:rFonts w:asciiTheme="majorBidi" w:hAnsiTheme="majorBidi" w:cs="B Nazanin"/>
          <w:sz w:val="24"/>
          <w:szCs w:val="24"/>
        </w:rPr>
      </w:pPr>
      <w:r w:rsidRPr="00E60A84">
        <w:rPr>
          <w:rFonts w:asciiTheme="majorBidi" w:hAnsiTheme="majorBidi" w:cs="B Nazanin"/>
          <w:sz w:val="24"/>
          <w:szCs w:val="24"/>
          <w:rtl/>
        </w:rPr>
        <w:t xml:space="preserve">علی‌رغم فعالیت‌های پیشگیرانه، آلودگی به شپش سر در سنین مختلف ادامه می‌یابد و معمولاً از طریق تماس نزدیک فرد به فرد در مناطق پرجمعیت گسترش می‌یابد زیرا شپش نمی‌تواند از میزبانی به میزبان دیگر بپرد یا پرواز کند. علاوه بر تماس مستقیم، به ندرت از طریق وسایل شخصی مانند شانه، کلاه، روسری، لباس زیر و حوله نیز منتقل می شوند </w:t>
      </w:r>
    </w:p>
    <w:p w:rsidR="000518A7" w:rsidRDefault="000518A7" w:rsidP="002D62D8">
      <w:pPr>
        <w:bidi/>
        <w:spacing w:after="0" w:line="360" w:lineRule="auto"/>
        <w:jc w:val="both"/>
        <w:rPr>
          <w:rFonts w:asciiTheme="majorBidi" w:hAnsiTheme="majorBidi" w:cs="B Nazanin"/>
          <w:sz w:val="24"/>
          <w:szCs w:val="24"/>
          <w:rtl/>
        </w:rPr>
      </w:pPr>
      <w:r w:rsidRPr="00E60A84">
        <w:rPr>
          <w:rFonts w:asciiTheme="majorBidi" w:hAnsiTheme="majorBidi" w:cs="B Nazanin"/>
          <w:sz w:val="24"/>
          <w:szCs w:val="24"/>
          <w:rtl/>
        </w:rPr>
        <w:t xml:space="preserve">شیوع </w:t>
      </w:r>
      <w:proofErr w:type="spellStart"/>
      <w:r w:rsidRPr="00E60A84">
        <w:rPr>
          <w:rFonts w:asciiTheme="majorBidi" w:hAnsiTheme="majorBidi" w:cs="B Nazanin"/>
          <w:sz w:val="24"/>
          <w:szCs w:val="24"/>
        </w:rPr>
        <w:t>Pediculus</w:t>
      </w:r>
      <w:proofErr w:type="spellEnd"/>
      <w:r w:rsidRPr="00E60A84">
        <w:rPr>
          <w:rFonts w:asciiTheme="majorBidi" w:hAnsiTheme="majorBidi" w:cs="B Nazanin"/>
          <w:sz w:val="24"/>
          <w:szCs w:val="24"/>
        </w:rPr>
        <w:t xml:space="preserve"> </w:t>
      </w:r>
      <w:proofErr w:type="spellStart"/>
      <w:r w:rsidRPr="00E60A84">
        <w:rPr>
          <w:rFonts w:asciiTheme="majorBidi" w:hAnsiTheme="majorBidi" w:cs="B Nazanin"/>
          <w:sz w:val="24"/>
          <w:szCs w:val="24"/>
        </w:rPr>
        <w:t>capitis</w:t>
      </w:r>
      <w:proofErr w:type="spellEnd"/>
      <w:r w:rsidRPr="00E60A84">
        <w:rPr>
          <w:rFonts w:asciiTheme="majorBidi" w:hAnsiTheme="majorBidi" w:cs="B Nazanin"/>
          <w:sz w:val="24"/>
          <w:szCs w:val="24"/>
          <w:rtl/>
        </w:rPr>
        <w:t xml:space="preserve"> در میان کودکان دبستانی در سراسر جهان </w:t>
      </w:r>
      <w:r w:rsidR="002D62D8">
        <w:rPr>
          <w:rFonts w:asciiTheme="majorBidi" w:hAnsiTheme="majorBidi" w:cs="B Nazanin" w:hint="cs"/>
          <w:sz w:val="24"/>
          <w:szCs w:val="24"/>
          <w:rtl/>
        </w:rPr>
        <w:t xml:space="preserve">متفاوت است. </w:t>
      </w:r>
      <w:r w:rsidRPr="00E60A84">
        <w:rPr>
          <w:rFonts w:asciiTheme="majorBidi" w:hAnsiTheme="majorBidi" w:cs="B Nazanin"/>
          <w:sz w:val="24"/>
          <w:szCs w:val="24"/>
          <w:rtl/>
        </w:rPr>
        <w:lastRenderedPageBreak/>
        <w:t>وضعیت اقتصادی، اجتماعی و فرهنگی عوامل بسیار مهمی در آلودگی شپش هستند</w:t>
      </w:r>
      <w:r w:rsidRPr="00E60A84">
        <w:rPr>
          <w:rFonts w:asciiTheme="majorBidi" w:hAnsiTheme="majorBidi" w:cs="B Nazanin"/>
          <w:sz w:val="24"/>
          <w:szCs w:val="24"/>
          <w:rtl/>
          <w:lang w:bidi="fa-IR"/>
        </w:rPr>
        <w:t xml:space="preserve">. </w:t>
      </w:r>
      <w:r w:rsidRPr="00E60A84">
        <w:rPr>
          <w:rFonts w:asciiTheme="majorBidi" w:hAnsiTheme="majorBidi" w:cs="B Nazanin"/>
          <w:sz w:val="24"/>
          <w:szCs w:val="24"/>
          <w:rtl/>
        </w:rPr>
        <w:t>کودکان با درصد بیشتری نسبت به بزرگسالان آلوده می شوند بیشترین آلودگی در کودکان 11-5 ساله گزارش شده است. در دختران بیشتر از پسران و همچنین در سفیدپوست</w:t>
      </w:r>
      <w:r w:rsidR="00C005D8">
        <w:rPr>
          <w:rFonts w:asciiTheme="majorBidi" w:hAnsiTheme="majorBidi" w:cs="B Nazanin"/>
          <w:sz w:val="24"/>
          <w:szCs w:val="24"/>
          <w:rtl/>
        </w:rPr>
        <w:t>ان نسبت به سیاه پوستان شایع است</w:t>
      </w:r>
      <w:r w:rsidR="00C005D8">
        <w:rPr>
          <w:rFonts w:asciiTheme="majorBidi" w:hAnsiTheme="majorBidi" w:cs="B Nazanin" w:hint="cs"/>
          <w:sz w:val="24"/>
          <w:szCs w:val="24"/>
          <w:rtl/>
        </w:rPr>
        <w:t>.</w:t>
      </w:r>
    </w:p>
    <w:p w:rsidR="002D62D8" w:rsidRDefault="002D62D8" w:rsidP="002D62D8">
      <w:pPr>
        <w:bidi/>
        <w:spacing w:after="0" w:line="360" w:lineRule="auto"/>
        <w:jc w:val="both"/>
        <w:rPr>
          <w:rFonts w:asciiTheme="majorBidi" w:hAnsiTheme="majorBidi" w:cs="B Nazanin"/>
          <w:sz w:val="24"/>
          <w:szCs w:val="24"/>
          <w:rtl/>
        </w:rPr>
      </w:pPr>
      <w:r>
        <w:rPr>
          <w:rFonts w:asciiTheme="majorBidi" w:hAnsiTheme="majorBidi" w:cs="B Nazanin" w:hint="cs"/>
          <w:sz w:val="24"/>
          <w:szCs w:val="24"/>
          <w:rtl/>
        </w:rPr>
        <w:t>در مطالعه اخیر که انجام شده است</w:t>
      </w:r>
      <w:r w:rsidRPr="00E60A84">
        <w:rPr>
          <w:rFonts w:asciiTheme="majorBidi" w:hAnsiTheme="majorBidi" w:cs="B Nazanin"/>
          <w:sz w:val="24"/>
          <w:szCs w:val="24"/>
          <w:rtl/>
        </w:rPr>
        <w:t xml:space="preserve"> </w:t>
      </w:r>
      <w:r>
        <w:rPr>
          <w:rFonts w:asciiTheme="majorBidi" w:hAnsiTheme="majorBidi" w:cs="B Nazanin" w:hint="cs"/>
          <w:sz w:val="24"/>
          <w:szCs w:val="24"/>
          <w:rtl/>
        </w:rPr>
        <w:t xml:space="preserve">نشان داده شد که از هر 10 کودک دختر 8 نفر و از هر 10 کودک پسر 2 نفر داری شپش سر هستند. همچنین کودکانی که داری پدر شاغل هستند،  احتمال ابتلا به </w:t>
      </w:r>
      <w:r w:rsidR="00E60A84" w:rsidRPr="00E60A84">
        <w:rPr>
          <w:rFonts w:asciiTheme="majorBidi" w:hAnsiTheme="majorBidi" w:cs="B Nazanin"/>
          <w:sz w:val="24"/>
          <w:szCs w:val="24"/>
          <w:rtl/>
        </w:rPr>
        <w:t xml:space="preserve">پدیکولوزیس </w:t>
      </w:r>
      <w:r>
        <w:rPr>
          <w:rFonts w:asciiTheme="majorBidi" w:hAnsiTheme="majorBidi" w:cs="B Nazanin" w:hint="cs"/>
          <w:sz w:val="24"/>
          <w:szCs w:val="24"/>
          <w:rtl/>
        </w:rPr>
        <w:t>بیشتری دارند</w:t>
      </w:r>
      <w:r w:rsidR="00DF7D78">
        <w:rPr>
          <w:rFonts w:asciiTheme="majorBidi" w:hAnsiTheme="majorBidi" w:cs="B Nazanin" w:hint="cs"/>
          <w:sz w:val="24"/>
          <w:szCs w:val="24"/>
          <w:rtl/>
        </w:rPr>
        <w:t xml:space="preserve">. </w:t>
      </w:r>
    </w:p>
    <w:p w:rsidR="00DF7D78" w:rsidRDefault="009C3EAE" w:rsidP="00C005D8">
      <w:pPr>
        <w:bidi/>
        <w:spacing w:after="0" w:line="360" w:lineRule="auto"/>
        <w:jc w:val="both"/>
        <w:rPr>
          <w:rFonts w:asciiTheme="majorBidi" w:hAnsiTheme="majorBidi" w:cs="B Nazanin"/>
          <w:sz w:val="24"/>
          <w:szCs w:val="24"/>
          <w:rtl/>
        </w:rPr>
      </w:pPr>
      <w:r>
        <w:rPr>
          <w:rFonts w:asciiTheme="majorBidi" w:hAnsiTheme="majorBidi" w:cs="B Nazanin" w:hint="cs"/>
          <w:sz w:val="24"/>
          <w:szCs w:val="24"/>
          <w:rtl/>
        </w:rPr>
        <w:t xml:space="preserve">هرچند برخی مطالعات ذکر کرده اند که رتبه کلاس و تعداد افراد خانواده میتواند احتمال انتقال بیماری را افزایش دهند، با این وجود به نظر نمیرسد این متغیر ها در شیوع بیماری موثر باشد. </w:t>
      </w:r>
    </w:p>
    <w:p w:rsidR="00492692" w:rsidRDefault="00492692" w:rsidP="00492692">
      <w:pPr>
        <w:bidi/>
        <w:spacing w:after="0" w:line="360" w:lineRule="auto"/>
        <w:jc w:val="both"/>
        <w:rPr>
          <w:rFonts w:asciiTheme="majorBidi" w:hAnsiTheme="majorBidi" w:cs="B Nazanin"/>
          <w:sz w:val="24"/>
          <w:szCs w:val="24"/>
          <w:rtl/>
        </w:rPr>
      </w:pPr>
      <w:r>
        <w:rPr>
          <w:rFonts w:asciiTheme="majorBidi" w:hAnsiTheme="majorBidi" w:cs="B Nazanin"/>
          <w:noProof/>
          <w:sz w:val="24"/>
          <w:szCs w:val="24"/>
          <w:rtl/>
          <w:lang w:bidi="fa-IR"/>
        </w:rPr>
        <w:drawing>
          <wp:inline distT="0" distB="0" distL="0" distR="0">
            <wp:extent cx="2155190" cy="1442018"/>
            <wp:effectExtent l="0" t="0" r="0" b="6350"/>
            <wp:docPr id="2" name="Picture 2" descr="C:\Users\sit585\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t585\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190" cy="1442018"/>
                    </a:xfrm>
                    <a:prstGeom prst="rect">
                      <a:avLst/>
                    </a:prstGeom>
                    <a:noFill/>
                    <a:ln>
                      <a:noFill/>
                    </a:ln>
                  </pic:spPr>
                </pic:pic>
              </a:graphicData>
            </a:graphic>
          </wp:inline>
        </w:drawing>
      </w:r>
    </w:p>
    <w:p w:rsidR="00E60A84" w:rsidRDefault="00E60A84" w:rsidP="001917CF">
      <w:pPr>
        <w:bidi/>
        <w:spacing w:after="0" w:line="360" w:lineRule="auto"/>
        <w:jc w:val="both"/>
        <w:rPr>
          <w:rFonts w:asciiTheme="majorBidi" w:hAnsiTheme="majorBidi" w:cs="B Nazanin"/>
          <w:sz w:val="24"/>
          <w:szCs w:val="24"/>
          <w:rtl/>
        </w:rPr>
      </w:pPr>
      <w:r w:rsidRPr="00E60A84">
        <w:rPr>
          <w:rFonts w:asciiTheme="majorBidi" w:hAnsiTheme="majorBidi" w:cs="B Nazanin"/>
          <w:sz w:val="24"/>
          <w:szCs w:val="24"/>
          <w:rtl/>
        </w:rPr>
        <w:t>این مطالعه نشان داد که پدیکولوزیس یک مشکل شایع بهداشت عمومی است که کودکان در سن مدرسه ر</w:t>
      </w:r>
      <w:r w:rsidR="00C005D8">
        <w:rPr>
          <w:rFonts w:asciiTheme="majorBidi" w:hAnsiTheme="majorBidi" w:cs="B Nazanin"/>
          <w:sz w:val="24"/>
          <w:szCs w:val="24"/>
          <w:rtl/>
        </w:rPr>
        <w:t>ا با شیوع نسبتا بالایی در ایران</w:t>
      </w:r>
      <w:r w:rsidR="00C005D8">
        <w:rPr>
          <w:rFonts w:asciiTheme="majorBidi" w:hAnsiTheme="majorBidi" w:cs="B Nazanin" w:hint="cs"/>
          <w:sz w:val="24"/>
          <w:szCs w:val="24"/>
          <w:rtl/>
        </w:rPr>
        <w:t xml:space="preserve"> </w:t>
      </w:r>
      <w:r w:rsidRPr="00E60A84">
        <w:rPr>
          <w:rFonts w:asciiTheme="majorBidi" w:hAnsiTheme="majorBidi" w:cs="B Nazanin"/>
          <w:sz w:val="24"/>
          <w:szCs w:val="24"/>
          <w:rtl/>
        </w:rPr>
        <w:t>تحت تاثیر قرار می دهد.</w:t>
      </w:r>
      <w:r w:rsidR="00C005D8">
        <w:rPr>
          <w:rFonts w:asciiTheme="majorBidi" w:hAnsiTheme="majorBidi" w:cs="B Nazanin" w:hint="cs"/>
          <w:sz w:val="24"/>
          <w:szCs w:val="24"/>
          <w:rtl/>
        </w:rPr>
        <w:t xml:space="preserve"> دختران به علت مقنعه و یا روسری، احتمال الودگی بیشتری دارند و با </w:t>
      </w:r>
      <w:r w:rsidR="001917CF">
        <w:rPr>
          <w:rFonts w:asciiTheme="majorBidi" w:hAnsiTheme="majorBidi" w:cs="B Nazanin" w:hint="cs"/>
          <w:sz w:val="24"/>
          <w:szCs w:val="24"/>
          <w:rtl/>
        </w:rPr>
        <w:t>ت</w:t>
      </w:r>
      <w:r w:rsidR="00C005D8">
        <w:rPr>
          <w:rFonts w:asciiTheme="majorBidi" w:hAnsiTheme="majorBidi" w:cs="B Nazanin" w:hint="cs"/>
          <w:sz w:val="24"/>
          <w:szCs w:val="24"/>
          <w:rtl/>
        </w:rPr>
        <w:t xml:space="preserve">وجه به ویژگی های فردی آنها، درمان سختتری دارند. </w:t>
      </w:r>
    </w:p>
    <w:p w:rsidR="00C005D8" w:rsidRDefault="00C005D8" w:rsidP="00C005D8">
      <w:pPr>
        <w:bidi/>
        <w:spacing w:after="0" w:line="360" w:lineRule="auto"/>
        <w:jc w:val="both"/>
        <w:rPr>
          <w:rFonts w:asciiTheme="majorBidi" w:hAnsiTheme="majorBidi" w:cs="B Nazanin"/>
          <w:b/>
          <w:bCs/>
          <w:sz w:val="24"/>
          <w:szCs w:val="24"/>
          <w:rtl/>
        </w:rPr>
      </w:pPr>
      <w:r w:rsidRPr="00C005D8">
        <w:rPr>
          <w:rFonts w:asciiTheme="majorBidi" w:hAnsiTheme="majorBidi" w:cs="B Nazanin" w:hint="cs"/>
          <w:b/>
          <w:bCs/>
          <w:sz w:val="24"/>
          <w:szCs w:val="24"/>
          <w:rtl/>
        </w:rPr>
        <w:lastRenderedPageBreak/>
        <w:t xml:space="preserve">نقش مراکز بهداشتی: </w:t>
      </w:r>
    </w:p>
    <w:p w:rsidR="00F858ED" w:rsidRDefault="00F858ED" w:rsidP="006B42E1">
      <w:pPr>
        <w:bidi/>
        <w:spacing w:after="0" w:line="360" w:lineRule="auto"/>
        <w:jc w:val="both"/>
        <w:rPr>
          <w:rFonts w:asciiTheme="majorBidi" w:hAnsiTheme="majorBidi" w:cs="B Nazanin"/>
          <w:sz w:val="24"/>
          <w:szCs w:val="24"/>
          <w:rtl/>
        </w:rPr>
      </w:pPr>
      <w:r w:rsidRPr="00F858ED">
        <w:rPr>
          <w:rFonts w:asciiTheme="majorBidi" w:hAnsiTheme="majorBidi" w:cs="B Nazanin" w:hint="cs"/>
          <w:sz w:val="24"/>
          <w:szCs w:val="24"/>
          <w:rtl/>
        </w:rPr>
        <w:t>دركليه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موارد</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آلودگي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به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انواع</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شپش</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اساس</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درمان</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متاثر</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از</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رعايت</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دقيق</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اصول</w:t>
      </w:r>
      <w:r>
        <w:rPr>
          <w:rFonts w:asciiTheme="majorBidi" w:hAnsiTheme="majorBidi" w:cs="B Nazanin" w:hint="cs"/>
          <w:b/>
          <w:bCs/>
          <w:sz w:val="24"/>
          <w:szCs w:val="24"/>
          <w:rtl/>
        </w:rPr>
        <w:t xml:space="preserve"> </w:t>
      </w:r>
      <w:r w:rsidRPr="00F858ED">
        <w:rPr>
          <w:rFonts w:asciiTheme="majorBidi" w:hAnsiTheme="majorBidi" w:cs="B Nazanin" w:hint="cs"/>
          <w:sz w:val="24"/>
          <w:szCs w:val="24"/>
          <w:rtl/>
        </w:rPr>
        <w:t>بهداشت</w:t>
      </w:r>
      <w:r w:rsidRPr="00F858ED">
        <w:rPr>
          <w:rFonts w:asciiTheme="majorBidi" w:hAnsiTheme="majorBidi" w:cs="B Nazanin"/>
          <w:b/>
          <w:bCs/>
          <w:sz w:val="24"/>
          <w:szCs w:val="24"/>
          <w:rtl/>
        </w:rPr>
        <w:t xml:space="preserve"> </w:t>
      </w:r>
      <w:r w:rsidRPr="00F858ED">
        <w:rPr>
          <w:rFonts w:asciiTheme="majorBidi" w:hAnsiTheme="majorBidi" w:cs="B Nazanin" w:hint="cs"/>
          <w:sz w:val="24"/>
          <w:szCs w:val="24"/>
          <w:rtl/>
        </w:rPr>
        <w:t>فردي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دسترسي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انجام استحمام منظم</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امكان</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تعويض</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منظم</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صحيح</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البسه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است</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ضروريست</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در</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كليه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موارد</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مشاهده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آلودگي، مراتب</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به واحدهاي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بهداشتي، گزارش</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افراد</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اعضاء</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خانوار</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فرد</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آلوده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ساير</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موارد</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تماس</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نزديك</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از</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قبيل</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هم</w:t>
      </w:r>
      <w:r w:rsidR="006B42E1">
        <w:rPr>
          <w:rFonts w:asciiTheme="majorBidi" w:hAnsiTheme="majorBidi" w:cs="B Nazanin" w:hint="cs"/>
          <w:sz w:val="24"/>
          <w:szCs w:val="24"/>
          <w:rtl/>
        </w:rPr>
        <w:t xml:space="preserve"> </w:t>
      </w:r>
      <w:r w:rsidRPr="00F858ED">
        <w:rPr>
          <w:rFonts w:asciiTheme="majorBidi" w:hAnsiTheme="majorBidi" w:cs="B Nazanin" w:hint="cs"/>
          <w:sz w:val="24"/>
          <w:szCs w:val="24"/>
          <w:rtl/>
        </w:rPr>
        <w:t>ك</w:t>
      </w:r>
      <w:r w:rsidR="006B42E1">
        <w:rPr>
          <w:rFonts w:asciiTheme="majorBidi" w:hAnsiTheme="majorBidi" w:cs="B Nazanin" w:hint="cs"/>
          <w:sz w:val="24"/>
          <w:szCs w:val="24"/>
          <w:rtl/>
        </w:rPr>
        <w:t>لا</w:t>
      </w:r>
      <w:r w:rsidRPr="00F858ED">
        <w:rPr>
          <w:rFonts w:asciiTheme="majorBidi" w:hAnsiTheme="majorBidi" w:cs="B Nazanin" w:hint="cs"/>
          <w:sz w:val="24"/>
          <w:szCs w:val="24"/>
          <w:rtl/>
        </w:rPr>
        <w:t>سي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هاي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وي</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نيز</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معاينه</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و</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درمان</w:t>
      </w:r>
      <w:r w:rsidRPr="00F858ED">
        <w:rPr>
          <w:rFonts w:asciiTheme="majorBidi" w:hAnsiTheme="majorBidi" w:cs="B Nazanin"/>
          <w:sz w:val="24"/>
          <w:szCs w:val="24"/>
          <w:rtl/>
        </w:rPr>
        <w:t xml:space="preserve"> </w:t>
      </w:r>
      <w:r w:rsidRPr="00F858ED">
        <w:rPr>
          <w:rFonts w:asciiTheme="majorBidi" w:hAnsiTheme="majorBidi" w:cs="B Nazanin" w:hint="cs"/>
          <w:sz w:val="24"/>
          <w:szCs w:val="24"/>
          <w:rtl/>
        </w:rPr>
        <w:t>گردنيد</w:t>
      </w:r>
      <w:r w:rsidR="00A5474F">
        <w:rPr>
          <w:rFonts w:asciiTheme="majorBidi" w:hAnsiTheme="majorBidi" w:cs="B Nazanin" w:hint="cs"/>
          <w:sz w:val="24"/>
          <w:szCs w:val="24"/>
          <w:rtl/>
        </w:rPr>
        <w:t xml:space="preserve">. </w:t>
      </w:r>
    </w:p>
    <w:p w:rsidR="00A5474F" w:rsidRDefault="00A5474F" w:rsidP="00A5474F">
      <w:pPr>
        <w:bidi/>
        <w:spacing w:after="0" w:line="360" w:lineRule="auto"/>
        <w:jc w:val="both"/>
        <w:rPr>
          <w:rFonts w:asciiTheme="majorBidi" w:hAnsiTheme="majorBidi" w:cs="B Nazanin"/>
          <w:sz w:val="24"/>
          <w:szCs w:val="24"/>
          <w:rtl/>
        </w:rPr>
      </w:pPr>
      <w:r w:rsidRPr="00A5474F">
        <w:rPr>
          <w:rFonts w:asciiTheme="majorBidi" w:hAnsiTheme="majorBidi" w:cs="B Nazanin" w:hint="cs"/>
          <w:sz w:val="24"/>
          <w:szCs w:val="24"/>
          <w:rtl/>
        </w:rPr>
        <w:t>شستشوي</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مرتب</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سر</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با</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صابون</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و</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شامپو</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و</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آب</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گرم و همچنین استفاده از برخی ترکیبات از جمله</w:t>
      </w:r>
      <w:r w:rsidRPr="00A5474F">
        <w:rPr>
          <w:rFonts w:cs="B Nazanin"/>
          <w:sz w:val="24"/>
          <w:szCs w:val="24"/>
          <w:rtl/>
        </w:rPr>
        <w:t xml:space="preserve"> فراورده پرمترين 1</w:t>
      </w:r>
      <w:r w:rsidRPr="00A5474F">
        <w:rPr>
          <w:rFonts w:cs="B Nazanin"/>
          <w:sz w:val="24"/>
          <w:szCs w:val="24"/>
        </w:rPr>
        <w:t xml:space="preserve"> </w:t>
      </w:r>
      <w:r w:rsidRPr="00A5474F">
        <w:rPr>
          <w:rFonts w:cs="B Nazanin" w:hint="cs"/>
          <w:sz w:val="24"/>
          <w:szCs w:val="24"/>
          <w:rtl/>
        </w:rPr>
        <w:t xml:space="preserve">%، </w:t>
      </w:r>
      <w:r w:rsidRPr="00A5474F">
        <w:rPr>
          <w:rFonts w:cs="B Nazanin"/>
          <w:sz w:val="24"/>
          <w:szCs w:val="24"/>
          <w:rtl/>
        </w:rPr>
        <w:t>شامپوي گامابنزن</w:t>
      </w:r>
      <w:r w:rsidRPr="00A5474F">
        <w:rPr>
          <w:rFonts w:cs="B Nazanin" w:hint="cs"/>
          <w:sz w:val="24"/>
          <w:szCs w:val="24"/>
          <w:rtl/>
        </w:rPr>
        <w:t xml:space="preserve"> و </w:t>
      </w:r>
      <w:r w:rsidRPr="00A5474F">
        <w:rPr>
          <w:rFonts w:asciiTheme="majorBidi" w:hAnsiTheme="majorBidi" w:cs="B Nazanin" w:hint="cs"/>
          <w:sz w:val="24"/>
          <w:szCs w:val="24"/>
          <w:rtl/>
        </w:rPr>
        <w:t>بنزيل</w:t>
      </w:r>
      <w:r w:rsidRPr="00A5474F">
        <w:rPr>
          <w:rFonts w:asciiTheme="majorBidi" w:hAnsiTheme="majorBidi" w:cs="B Nazanin"/>
          <w:sz w:val="24"/>
          <w:szCs w:val="24"/>
          <w:rtl/>
        </w:rPr>
        <w:t xml:space="preserve"> </w:t>
      </w:r>
      <w:r w:rsidRPr="00A5474F">
        <w:rPr>
          <w:rFonts w:asciiTheme="majorBidi" w:hAnsiTheme="majorBidi" w:cs="B Nazanin" w:hint="cs"/>
          <w:sz w:val="24"/>
          <w:szCs w:val="24"/>
          <w:rtl/>
        </w:rPr>
        <w:t>بنزوات</w:t>
      </w:r>
      <w:r w:rsidRPr="00A5474F">
        <w:rPr>
          <w:rFonts w:asciiTheme="majorBidi" w:hAnsiTheme="majorBidi" w:cs="B Nazanin"/>
          <w:sz w:val="24"/>
          <w:szCs w:val="24"/>
          <w:rtl/>
        </w:rPr>
        <w:t xml:space="preserve"> 25</w:t>
      </w:r>
      <w:r w:rsidRPr="00A5474F">
        <w:rPr>
          <w:rFonts w:asciiTheme="majorBidi" w:hAnsiTheme="majorBidi" w:cs="B Nazanin" w:hint="cs"/>
          <w:sz w:val="24"/>
          <w:szCs w:val="24"/>
          <w:rtl/>
        </w:rPr>
        <w:t xml:space="preserve">% میتواند در درمان این بیماری موثر باشد. </w:t>
      </w:r>
    </w:p>
    <w:p w:rsidR="001917CF" w:rsidRDefault="001917CF" w:rsidP="001917CF">
      <w:pPr>
        <w:bidi/>
        <w:spacing w:after="0" w:line="360" w:lineRule="auto"/>
        <w:jc w:val="both"/>
        <w:rPr>
          <w:rFonts w:asciiTheme="majorBidi" w:hAnsiTheme="majorBidi" w:cs="B Nazanin"/>
          <w:sz w:val="24"/>
          <w:szCs w:val="24"/>
          <w:rtl/>
        </w:rPr>
      </w:pPr>
      <w:r>
        <w:rPr>
          <w:rFonts w:asciiTheme="majorBidi" w:hAnsiTheme="majorBidi" w:cs="B Nazanin"/>
          <w:noProof/>
          <w:sz w:val="24"/>
          <w:szCs w:val="24"/>
          <w:rtl/>
          <w:lang w:bidi="fa-IR"/>
        </w:rPr>
        <w:drawing>
          <wp:inline distT="0" distB="0" distL="0" distR="0" wp14:anchorId="42001017" wp14:editId="1776105C">
            <wp:extent cx="2143125" cy="2143125"/>
            <wp:effectExtent l="0" t="0" r="9525" b="9525"/>
            <wp:docPr id="3" name="Picture 3" descr="C:\Users\sit585\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t585\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1917CF" w:rsidRPr="001917CF" w:rsidRDefault="001917CF" w:rsidP="001C01A7">
      <w:pPr>
        <w:bidi/>
        <w:spacing w:after="0" w:line="360" w:lineRule="auto"/>
        <w:jc w:val="both"/>
        <w:rPr>
          <w:rFonts w:asciiTheme="majorBidi" w:hAnsiTheme="majorBidi" w:cs="B Nazanin"/>
          <w:sz w:val="28"/>
          <w:szCs w:val="28"/>
        </w:rPr>
      </w:pPr>
      <w:r>
        <w:rPr>
          <w:rFonts w:cs="B Nazanin" w:hint="cs"/>
          <w:sz w:val="24"/>
          <w:szCs w:val="24"/>
          <w:rtl/>
        </w:rPr>
        <w:t>ا</w:t>
      </w:r>
      <w:r w:rsidRPr="001917CF">
        <w:rPr>
          <w:rFonts w:cs="B Nazanin"/>
          <w:sz w:val="24"/>
          <w:szCs w:val="24"/>
          <w:rtl/>
        </w:rPr>
        <w:t xml:space="preserve">بتدا موها را با آب مرطوب نموده و سپس با شامپو موها را آغشته نمائيد. </w:t>
      </w:r>
      <w:r>
        <w:rPr>
          <w:rFonts w:cs="B Nazanin" w:hint="cs"/>
          <w:sz w:val="24"/>
          <w:szCs w:val="24"/>
          <w:rtl/>
        </w:rPr>
        <w:t>لازم است که شامپو کاملا</w:t>
      </w:r>
      <w:r w:rsidRPr="001917CF">
        <w:rPr>
          <w:rFonts w:cs="B Nazanin"/>
          <w:sz w:val="24"/>
          <w:szCs w:val="24"/>
          <w:rtl/>
        </w:rPr>
        <w:t xml:space="preserve"> به كف سر و ساقه موها ماليده و ماساژ داده شود و پس از مدت </w:t>
      </w:r>
      <w:r w:rsidR="001C01A7">
        <w:rPr>
          <w:rFonts w:cs="B Nazanin" w:hint="cs"/>
          <w:sz w:val="24"/>
          <w:szCs w:val="24"/>
          <w:rtl/>
        </w:rPr>
        <w:t>10</w:t>
      </w:r>
      <w:r w:rsidRPr="001917CF">
        <w:rPr>
          <w:rFonts w:cs="B Nazanin"/>
          <w:sz w:val="24"/>
          <w:szCs w:val="24"/>
          <w:rtl/>
        </w:rPr>
        <w:t xml:space="preserve"> </w:t>
      </w:r>
      <w:r>
        <w:rPr>
          <w:rFonts w:cs="B Nazanin" w:hint="cs"/>
          <w:sz w:val="24"/>
          <w:szCs w:val="24"/>
          <w:rtl/>
        </w:rPr>
        <w:t xml:space="preserve">دقیقه، </w:t>
      </w:r>
      <w:r w:rsidRPr="001917CF">
        <w:rPr>
          <w:rFonts w:cs="B Nazanin"/>
          <w:sz w:val="24"/>
          <w:szCs w:val="24"/>
          <w:rtl/>
        </w:rPr>
        <w:t>با آب فراوان شسته شود</w:t>
      </w:r>
      <w:r w:rsidR="001C01A7">
        <w:rPr>
          <w:rFonts w:cs="B Nazanin" w:hint="cs"/>
          <w:sz w:val="24"/>
          <w:szCs w:val="24"/>
          <w:rtl/>
        </w:rPr>
        <w:t>.</w:t>
      </w:r>
    </w:p>
    <w:sectPr w:rsidR="001917CF" w:rsidRPr="001917CF" w:rsidSect="001C01A7">
      <w:pgSz w:w="12240" w:h="15840"/>
      <w:pgMar w:top="426" w:right="333" w:bottom="284" w:left="284" w:header="720" w:footer="720" w:gutter="0"/>
      <w:cols w:num="3" w:sep="1"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B0"/>
    <w:rsid w:val="000518A7"/>
    <w:rsid w:val="00096E3F"/>
    <w:rsid w:val="001917CF"/>
    <w:rsid w:val="001C01A7"/>
    <w:rsid w:val="002507C1"/>
    <w:rsid w:val="00263361"/>
    <w:rsid w:val="00272856"/>
    <w:rsid w:val="002D62D8"/>
    <w:rsid w:val="00492692"/>
    <w:rsid w:val="004F4029"/>
    <w:rsid w:val="00563F23"/>
    <w:rsid w:val="00644096"/>
    <w:rsid w:val="006B42E1"/>
    <w:rsid w:val="009C3EAE"/>
    <w:rsid w:val="00A0028A"/>
    <w:rsid w:val="00A5474F"/>
    <w:rsid w:val="00AF3436"/>
    <w:rsid w:val="00BB33B0"/>
    <w:rsid w:val="00C005D8"/>
    <w:rsid w:val="00C570C3"/>
    <w:rsid w:val="00CC4855"/>
    <w:rsid w:val="00CF310C"/>
    <w:rsid w:val="00DF7D78"/>
    <w:rsid w:val="00E60A84"/>
    <w:rsid w:val="00F771F7"/>
    <w:rsid w:val="00F85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ECC16B-5DE6-4A9D-8215-51509FC9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sit585</dc:creator>
  <cp:lastModifiedBy>site</cp:lastModifiedBy>
  <cp:revision>2</cp:revision>
  <dcterms:created xsi:type="dcterms:W3CDTF">2023-11-13T10:21:00Z</dcterms:created>
  <dcterms:modified xsi:type="dcterms:W3CDTF">2023-11-13T10:21:00Z</dcterms:modified>
</cp:coreProperties>
</file>