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BB8D" w14:textId="77777777" w:rsidR="00D52121" w:rsidRPr="009F417D" w:rsidRDefault="00D52121" w:rsidP="00F21F89">
      <w:pPr>
        <w:bidi/>
        <w:rPr>
          <w:b/>
          <w:bCs/>
          <w:szCs w:val="24"/>
          <w:rtl/>
        </w:rPr>
      </w:pPr>
    </w:p>
    <w:p w14:paraId="2FB2156A" w14:textId="77777777" w:rsidR="00EE09AF" w:rsidRDefault="002F3851" w:rsidP="009C50EA">
      <w:pPr>
        <w:bidi/>
        <w:jc w:val="both"/>
        <w:rPr>
          <w:b/>
          <w:bCs/>
          <w:szCs w:val="24"/>
          <w:rtl/>
        </w:rPr>
      </w:pPr>
      <w:r w:rsidRPr="009F417D">
        <w:rPr>
          <w:b/>
          <w:bCs/>
          <w:szCs w:val="24"/>
          <w:rtl/>
        </w:rPr>
        <w:t xml:space="preserve">عنوان </w:t>
      </w:r>
      <w:r w:rsidR="00BE703D" w:rsidRPr="009F417D">
        <w:rPr>
          <w:rFonts w:hint="cs"/>
          <w:b/>
          <w:bCs/>
          <w:szCs w:val="24"/>
          <w:rtl/>
        </w:rPr>
        <w:t xml:space="preserve"> فارسی </w:t>
      </w:r>
      <w:r w:rsidRPr="009F417D">
        <w:rPr>
          <w:b/>
          <w:bCs/>
          <w:szCs w:val="24"/>
          <w:rtl/>
        </w:rPr>
        <w:t>طرح تحقیقاتی</w:t>
      </w:r>
      <w:r w:rsidR="0097793B" w:rsidRPr="009F417D">
        <w:rPr>
          <w:rFonts w:hint="cs"/>
          <w:b/>
          <w:bCs/>
          <w:szCs w:val="24"/>
          <w:rtl/>
        </w:rPr>
        <w:t>:</w:t>
      </w:r>
      <w:r w:rsidR="00F21F89" w:rsidRPr="009F417D">
        <w:rPr>
          <w:rFonts w:hint="cs"/>
          <w:b/>
          <w:bCs/>
          <w:szCs w:val="24"/>
          <w:rtl/>
        </w:rPr>
        <w:t xml:space="preserve"> </w:t>
      </w:r>
    </w:p>
    <w:p w14:paraId="2C5DEC7B" w14:textId="7F490782" w:rsidR="000A7BEC" w:rsidRPr="000A7BEC" w:rsidRDefault="009C50EA" w:rsidP="00EE09AF">
      <w:pPr>
        <w:bidi/>
        <w:jc w:val="both"/>
        <w:rPr>
          <w:rFonts w:ascii="Times New Roman" w:eastAsia="SimSun" w:hAnsi="Times New Roman"/>
          <w:b/>
          <w:bCs/>
          <w:szCs w:val="24"/>
          <w:lang w:eastAsia="zh-CN" w:bidi="fa-IR"/>
        </w:rPr>
      </w:pPr>
      <w:r w:rsidRPr="009C50EA">
        <w:rPr>
          <w:rFonts w:ascii="Times New Roman" w:eastAsia="SimSun" w:hAnsi="Times New Roman"/>
          <w:b/>
          <w:bCs/>
          <w:szCs w:val="24"/>
          <w:rtl/>
          <w:lang w:eastAsia="zh-CN"/>
        </w:rPr>
        <w:t>بررسی شیوع وپیش بینی خودکشی منجر به فوت در استان ایلام در سال 1404</w:t>
      </w:r>
    </w:p>
    <w:p w14:paraId="4BF0B5AA" w14:textId="2A45F46A" w:rsidR="00F21F89" w:rsidRPr="009F417D" w:rsidRDefault="00F21F89" w:rsidP="00AB3E56">
      <w:pPr>
        <w:bidi/>
        <w:spacing w:before="240"/>
        <w:rPr>
          <w:b/>
          <w:bCs/>
          <w:szCs w:val="24"/>
          <w:rtl/>
        </w:rPr>
      </w:pPr>
    </w:p>
    <w:p w14:paraId="01BCCAA0" w14:textId="77777777" w:rsidR="009C50EA" w:rsidRDefault="00BE703D" w:rsidP="009C50EA">
      <w:pPr>
        <w:bidi/>
        <w:spacing w:before="240"/>
        <w:jc w:val="both"/>
        <w:rPr>
          <w:b/>
          <w:bCs/>
          <w:szCs w:val="24"/>
        </w:rPr>
      </w:pPr>
      <w:r w:rsidRPr="009F417D">
        <w:rPr>
          <w:b/>
          <w:bCs/>
          <w:szCs w:val="24"/>
          <w:rtl/>
        </w:rPr>
        <w:t xml:space="preserve">عنوان </w:t>
      </w:r>
      <w:r w:rsidRPr="009F417D">
        <w:rPr>
          <w:rFonts w:hint="cs"/>
          <w:b/>
          <w:bCs/>
          <w:szCs w:val="24"/>
          <w:rtl/>
        </w:rPr>
        <w:t xml:space="preserve"> انگلیسی </w:t>
      </w:r>
      <w:r w:rsidRPr="009F417D">
        <w:rPr>
          <w:b/>
          <w:bCs/>
          <w:szCs w:val="24"/>
          <w:rtl/>
        </w:rPr>
        <w:t>طرح تحقیقاتی</w:t>
      </w:r>
      <w:r w:rsidRPr="009F417D">
        <w:rPr>
          <w:rFonts w:hint="cs"/>
          <w:b/>
          <w:bCs/>
          <w:szCs w:val="24"/>
          <w:rtl/>
        </w:rPr>
        <w:t>:</w:t>
      </w:r>
    </w:p>
    <w:p w14:paraId="1BAE3878" w14:textId="1446F8A0" w:rsidR="00AB3E56" w:rsidRPr="009F417D" w:rsidRDefault="00BE703D" w:rsidP="009C50EA">
      <w:pPr>
        <w:bidi/>
        <w:spacing w:before="240"/>
        <w:jc w:val="both"/>
        <w:rPr>
          <w:b/>
          <w:bCs/>
          <w:szCs w:val="24"/>
          <w:rtl/>
        </w:rPr>
      </w:pPr>
      <w:r w:rsidRPr="009F417D">
        <w:rPr>
          <w:rFonts w:hint="cs"/>
          <w:b/>
          <w:bCs/>
          <w:szCs w:val="24"/>
          <w:rtl/>
        </w:rPr>
        <w:t xml:space="preserve"> </w:t>
      </w:r>
      <w:r w:rsidR="009C50EA" w:rsidRPr="009C50EA">
        <w:rPr>
          <w:b/>
          <w:bCs/>
        </w:rPr>
        <w:t>Studying the prevalence and prediction of suicide leading to death in Ilam province in 2025.</w:t>
      </w:r>
    </w:p>
    <w:p w14:paraId="768746D1" w14:textId="683F669E" w:rsidR="002F3851" w:rsidRPr="009F417D" w:rsidRDefault="002F3851" w:rsidP="00AB3E56">
      <w:pPr>
        <w:bidi/>
        <w:spacing w:before="240"/>
        <w:rPr>
          <w:b/>
          <w:bCs/>
          <w:szCs w:val="24"/>
          <w:lang w:bidi="fa-IR"/>
        </w:rPr>
      </w:pPr>
      <w:r w:rsidRPr="009F417D">
        <w:rPr>
          <w:b/>
          <w:bCs/>
          <w:szCs w:val="24"/>
          <w:rtl/>
        </w:rPr>
        <w:t>تاریخ خاتمه</w:t>
      </w:r>
      <w:r w:rsidRPr="009F417D">
        <w:rPr>
          <w:rFonts w:hint="cs"/>
          <w:b/>
          <w:bCs/>
          <w:szCs w:val="24"/>
          <w:rtl/>
          <w:lang w:bidi="fa-IR"/>
        </w:rPr>
        <w:t xml:space="preserve"> طرح </w:t>
      </w:r>
      <w:r w:rsidR="0097793B" w:rsidRPr="009F417D">
        <w:rPr>
          <w:rFonts w:hint="cs"/>
          <w:b/>
          <w:bCs/>
          <w:szCs w:val="24"/>
          <w:rtl/>
          <w:lang w:bidi="fa-IR"/>
        </w:rPr>
        <w:t>:</w:t>
      </w:r>
      <w:r w:rsidR="000A7BEC">
        <w:rPr>
          <w:rFonts w:hint="cs"/>
          <w:b/>
          <w:bCs/>
          <w:szCs w:val="24"/>
          <w:rtl/>
          <w:lang w:bidi="fa-IR"/>
        </w:rPr>
        <w:t xml:space="preserve"> 11/8/1404</w:t>
      </w:r>
    </w:p>
    <w:p w14:paraId="3EB4AD3F" w14:textId="7D4C46FE" w:rsidR="002F3851" w:rsidRDefault="002F3851" w:rsidP="002F3851">
      <w:pPr>
        <w:bidi/>
        <w:rPr>
          <w:b/>
          <w:bCs/>
          <w:szCs w:val="24"/>
          <w:rtl/>
        </w:rPr>
      </w:pPr>
      <w:r w:rsidRPr="009F417D">
        <w:rPr>
          <w:b/>
          <w:bCs/>
          <w:szCs w:val="24"/>
          <w:rtl/>
        </w:rPr>
        <w:t>مجری یا محقق اصلی</w:t>
      </w:r>
      <w:r w:rsidR="00F95520" w:rsidRPr="009F417D">
        <w:rPr>
          <w:rFonts w:hint="cs"/>
          <w:b/>
          <w:bCs/>
          <w:szCs w:val="24"/>
          <w:rtl/>
        </w:rPr>
        <w:t xml:space="preserve"> و همکاران  با ذکر وابستگی هر فرد</w:t>
      </w:r>
      <w:r w:rsidR="0097793B" w:rsidRPr="009F417D">
        <w:rPr>
          <w:rFonts w:hint="cs"/>
          <w:b/>
          <w:bCs/>
          <w:szCs w:val="24"/>
          <w:rtl/>
        </w:rPr>
        <w:t>:</w:t>
      </w:r>
    </w:p>
    <w:tbl>
      <w:tblPr>
        <w:bidiVisual/>
        <w:tblW w:w="5323"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929"/>
        <w:gridCol w:w="1316"/>
        <w:gridCol w:w="2841"/>
        <w:gridCol w:w="3120"/>
      </w:tblGrid>
      <w:tr w:rsidR="000A7BEC" w:rsidRPr="000A7BEC" w14:paraId="51AA7F2C" w14:textId="77777777" w:rsidTr="009C50EA">
        <w:tc>
          <w:tcPr>
            <w:tcW w:w="376" w:type="pct"/>
            <w:vAlign w:val="center"/>
          </w:tcPr>
          <w:p w14:paraId="0E9F3F8E" w14:textId="110E2EBB" w:rsidR="000A7BEC" w:rsidRPr="00FD4DB0" w:rsidRDefault="000A7BEC" w:rsidP="000A7BEC">
            <w:pPr>
              <w:bidi/>
              <w:spacing w:after="0" w:line="240" w:lineRule="auto"/>
              <w:jc w:val="center"/>
              <w:rPr>
                <w:rFonts w:ascii="Times New Roman" w:eastAsia="SimSun" w:hAnsi="Times New Roman"/>
                <w:b/>
                <w:bCs/>
                <w:sz w:val="28"/>
                <w:szCs w:val="28"/>
                <w:rtl/>
                <w:lang w:eastAsia="zh-CN" w:bidi="fa-IR"/>
              </w:rPr>
            </w:pPr>
            <w:r w:rsidRPr="00FD4DB0">
              <w:rPr>
                <w:rFonts w:ascii="Times New Roman" w:eastAsia="SimSun" w:hAnsi="Times New Roman" w:hint="cs"/>
                <w:b/>
                <w:bCs/>
                <w:sz w:val="28"/>
                <w:szCs w:val="28"/>
                <w:rtl/>
                <w:lang w:eastAsia="zh-CN" w:bidi="fa-IR"/>
              </w:rPr>
              <w:t>ردیف</w:t>
            </w:r>
          </w:p>
        </w:tc>
        <w:tc>
          <w:tcPr>
            <w:tcW w:w="969" w:type="pct"/>
            <w:tcBorders>
              <w:top w:val="single" w:sz="4" w:space="0" w:color="auto"/>
              <w:left w:val="single" w:sz="4" w:space="0" w:color="auto"/>
              <w:bottom w:val="single" w:sz="4" w:space="0" w:color="auto"/>
              <w:right w:val="single" w:sz="4" w:space="0" w:color="auto"/>
            </w:tcBorders>
          </w:tcPr>
          <w:p w14:paraId="0E55D5D3" w14:textId="527E1EE7" w:rsidR="000A7BEC" w:rsidRPr="00FD4DB0" w:rsidRDefault="000A7BEC" w:rsidP="000A7BEC">
            <w:pPr>
              <w:bidi/>
              <w:spacing w:after="0" w:line="240" w:lineRule="auto"/>
              <w:rPr>
                <w:rFonts w:ascii="Arial" w:eastAsia="Times New Roman" w:hAnsi="Arial"/>
                <w:b/>
                <w:bCs/>
                <w:sz w:val="28"/>
                <w:szCs w:val="28"/>
                <w:rtl/>
              </w:rPr>
            </w:pPr>
            <w:r w:rsidRPr="00FD4DB0">
              <w:rPr>
                <w:rFonts w:ascii="Arial" w:eastAsia="Times New Roman" w:hAnsi="Arial" w:hint="cs"/>
                <w:b/>
                <w:bCs/>
                <w:sz w:val="28"/>
                <w:szCs w:val="28"/>
                <w:rtl/>
              </w:rPr>
              <w:t>نام و نام خانوادگی</w:t>
            </w:r>
          </w:p>
        </w:tc>
        <w:tc>
          <w:tcPr>
            <w:tcW w:w="661" w:type="pct"/>
            <w:tcBorders>
              <w:top w:val="single" w:sz="4" w:space="0" w:color="auto"/>
              <w:left w:val="single" w:sz="4" w:space="0" w:color="auto"/>
              <w:bottom w:val="single" w:sz="4" w:space="0" w:color="auto"/>
              <w:right w:val="single" w:sz="4" w:space="0" w:color="auto"/>
            </w:tcBorders>
          </w:tcPr>
          <w:p w14:paraId="0DF8ABB7" w14:textId="53A97999" w:rsidR="000A7BEC" w:rsidRPr="00FD4DB0" w:rsidRDefault="000A7BEC" w:rsidP="000A7BEC">
            <w:pPr>
              <w:bidi/>
              <w:spacing w:after="0" w:line="240" w:lineRule="auto"/>
              <w:rPr>
                <w:rFonts w:ascii="Arial" w:eastAsia="Times New Roman" w:hAnsi="Arial"/>
                <w:b/>
                <w:bCs/>
                <w:sz w:val="28"/>
                <w:szCs w:val="28"/>
                <w:rtl/>
              </w:rPr>
            </w:pPr>
            <w:r w:rsidRPr="00FD4DB0">
              <w:rPr>
                <w:rFonts w:ascii="Arial" w:eastAsia="Times New Roman" w:hAnsi="Arial" w:hint="cs"/>
                <w:b/>
                <w:bCs/>
                <w:sz w:val="28"/>
                <w:szCs w:val="28"/>
                <w:rtl/>
              </w:rPr>
              <w:t>نقش در طر</w:t>
            </w:r>
            <w:r w:rsidR="00FD4DB0" w:rsidRPr="00FD4DB0">
              <w:rPr>
                <w:rFonts w:ascii="Arial" w:eastAsia="Times New Roman" w:hAnsi="Arial" w:hint="cs"/>
                <w:b/>
                <w:bCs/>
                <w:sz w:val="28"/>
                <w:szCs w:val="28"/>
                <w:rtl/>
              </w:rPr>
              <w:t>ح</w:t>
            </w:r>
          </w:p>
        </w:tc>
        <w:tc>
          <w:tcPr>
            <w:tcW w:w="1427" w:type="pct"/>
            <w:tcBorders>
              <w:top w:val="single" w:sz="4" w:space="0" w:color="auto"/>
              <w:left w:val="single" w:sz="4" w:space="0" w:color="auto"/>
              <w:bottom w:val="single" w:sz="4" w:space="0" w:color="auto"/>
              <w:right w:val="single" w:sz="4" w:space="0" w:color="auto"/>
            </w:tcBorders>
          </w:tcPr>
          <w:p w14:paraId="17E03777" w14:textId="1E19A565" w:rsidR="000A7BEC" w:rsidRPr="00FD4DB0" w:rsidRDefault="000A7BEC" w:rsidP="000A7BEC">
            <w:pPr>
              <w:widowControl w:val="0"/>
              <w:autoSpaceDE w:val="0"/>
              <w:autoSpaceDN w:val="0"/>
              <w:bidi/>
              <w:adjustRightInd w:val="0"/>
              <w:spacing w:after="0" w:line="240" w:lineRule="auto"/>
              <w:rPr>
                <w:rFonts w:ascii="Arial" w:eastAsia="Times New Roman" w:hAnsi="Arial"/>
                <w:b/>
                <w:bCs/>
                <w:sz w:val="28"/>
                <w:szCs w:val="28"/>
                <w:rtl/>
              </w:rPr>
            </w:pPr>
            <w:r w:rsidRPr="00FD4DB0">
              <w:rPr>
                <w:rFonts w:ascii="Arial" w:eastAsia="Times New Roman" w:hAnsi="Arial" w:hint="cs"/>
                <w:b/>
                <w:bCs/>
                <w:sz w:val="28"/>
                <w:szCs w:val="28"/>
                <w:rtl/>
              </w:rPr>
              <w:t>مرتبه علمی</w:t>
            </w:r>
          </w:p>
        </w:tc>
        <w:tc>
          <w:tcPr>
            <w:tcW w:w="1567" w:type="pct"/>
            <w:tcBorders>
              <w:top w:val="single" w:sz="4" w:space="0" w:color="auto"/>
              <w:left w:val="single" w:sz="4" w:space="0" w:color="auto"/>
              <w:bottom w:val="single" w:sz="4" w:space="0" w:color="auto"/>
              <w:right w:val="single" w:sz="4" w:space="0" w:color="auto"/>
            </w:tcBorders>
          </w:tcPr>
          <w:p w14:paraId="0FBC9B9D" w14:textId="76CA6BEC" w:rsidR="000A7BEC" w:rsidRPr="00FD4DB0" w:rsidRDefault="000A7BEC" w:rsidP="000A7BEC">
            <w:pPr>
              <w:bidi/>
              <w:spacing w:after="0" w:line="240" w:lineRule="auto"/>
              <w:rPr>
                <w:rFonts w:ascii="Arial" w:eastAsia="Times New Roman" w:hAnsi="Arial"/>
                <w:b/>
                <w:bCs/>
                <w:sz w:val="28"/>
                <w:szCs w:val="28"/>
                <w:rtl/>
              </w:rPr>
            </w:pPr>
            <w:r w:rsidRPr="00FD4DB0">
              <w:rPr>
                <w:rFonts w:ascii="Arial" w:eastAsia="Times New Roman" w:hAnsi="Arial" w:hint="cs"/>
                <w:b/>
                <w:bCs/>
                <w:sz w:val="28"/>
                <w:szCs w:val="28"/>
                <w:rtl/>
              </w:rPr>
              <w:t>وابستگی سازمانی</w:t>
            </w:r>
          </w:p>
        </w:tc>
      </w:tr>
      <w:tr w:rsidR="000A7BEC" w:rsidRPr="000A7BEC" w14:paraId="77C73A02" w14:textId="77777777" w:rsidTr="009C50EA">
        <w:tc>
          <w:tcPr>
            <w:tcW w:w="376" w:type="pct"/>
            <w:vAlign w:val="center"/>
          </w:tcPr>
          <w:p w14:paraId="1BC5ADB2" w14:textId="05DE78C3" w:rsidR="000A7BEC" w:rsidRPr="000A7BEC" w:rsidRDefault="00FD4DB0"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1</w:t>
            </w:r>
          </w:p>
        </w:tc>
        <w:tc>
          <w:tcPr>
            <w:tcW w:w="969" w:type="pct"/>
            <w:tcBorders>
              <w:top w:val="single" w:sz="4" w:space="0" w:color="auto"/>
              <w:left w:val="single" w:sz="4" w:space="0" w:color="auto"/>
              <w:bottom w:val="single" w:sz="4" w:space="0" w:color="auto"/>
              <w:right w:val="single" w:sz="4" w:space="0" w:color="auto"/>
            </w:tcBorders>
          </w:tcPr>
          <w:p w14:paraId="09A53566" w14:textId="26A32C22"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ascii="Arial" w:eastAsia="Times New Roman" w:hAnsi="Arial" w:hint="cs"/>
                <w:sz w:val="32"/>
                <w:szCs w:val="24"/>
                <w:rtl/>
              </w:rPr>
              <w:t>رستم منتی</w:t>
            </w:r>
          </w:p>
        </w:tc>
        <w:tc>
          <w:tcPr>
            <w:tcW w:w="661" w:type="pct"/>
            <w:tcBorders>
              <w:top w:val="single" w:sz="4" w:space="0" w:color="auto"/>
              <w:left w:val="single" w:sz="4" w:space="0" w:color="auto"/>
              <w:bottom w:val="single" w:sz="4" w:space="0" w:color="auto"/>
              <w:right w:val="single" w:sz="4" w:space="0" w:color="auto"/>
            </w:tcBorders>
          </w:tcPr>
          <w:p w14:paraId="21FE3238" w14:textId="5763191E"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ascii="Arial" w:eastAsia="Times New Roman" w:hAnsi="Arial" w:hint="cs"/>
                <w:sz w:val="32"/>
                <w:szCs w:val="24"/>
                <w:rtl/>
              </w:rPr>
              <w:t xml:space="preserve">مجری </w:t>
            </w:r>
          </w:p>
        </w:tc>
        <w:tc>
          <w:tcPr>
            <w:tcW w:w="1427" w:type="pct"/>
            <w:tcBorders>
              <w:top w:val="single" w:sz="4" w:space="0" w:color="auto"/>
              <w:left w:val="single" w:sz="4" w:space="0" w:color="auto"/>
              <w:bottom w:val="single" w:sz="4" w:space="0" w:color="auto"/>
              <w:right w:val="single" w:sz="4" w:space="0" w:color="auto"/>
            </w:tcBorders>
          </w:tcPr>
          <w:p w14:paraId="39869D59" w14:textId="12CABEC0" w:rsidR="000A7BEC" w:rsidRPr="00FD4DB0" w:rsidRDefault="000A7BEC" w:rsidP="000A7BEC">
            <w:pPr>
              <w:widowControl w:val="0"/>
              <w:autoSpaceDE w:val="0"/>
              <w:autoSpaceDN w:val="0"/>
              <w:bidi/>
              <w:adjustRightInd w:val="0"/>
              <w:spacing w:after="0" w:line="240" w:lineRule="auto"/>
              <w:rPr>
                <w:rFonts w:ascii="Arial" w:eastAsia="Times New Roman" w:hAnsi="Arial"/>
                <w:sz w:val="32"/>
                <w:szCs w:val="24"/>
                <w:rtl/>
              </w:rPr>
            </w:pPr>
            <w:r w:rsidRPr="00FD4DB0">
              <w:rPr>
                <w:rFonts w:ascii="Arial" w:eastAsia="Times New Roman" w:hAnsi="Arial" w:hint="cs"/>
                <w:sz w:val="32"/>
                <w:szCs w:val="24"/>
                <w:rtl/>
              </w:rPr>
              <w:t xml:space="preserve"> استادیار جامعه شناسی </w:t>
            </w:r>
          </w:p>
          <w:p w14:paraId="7C4F319A" w14:textId="77777777" w:rsidR="000A7BEC" w:rsidRPr="00FD4DB0" w:rsidRDefault="000A7BEC" w:rsidP="000A7BEC">
            <w:pPr>
              <w:widowControl w:val="0"/>
              <w:autoSpaceDE w:val="0"/>
              <w:autoSpaceDN w:val="0"/>
              <w:bidi/>
              <w:adjustRightInd w:val="0"/>
              <w:spacing w:after="0" w:line="240" w:lineRule="auto"/>
              <w:rPr>
                <w:rFonts w:ascii="Arial" w:eastAsia="Times New Roman" w:hAnsi="Arial"/>
                <w:sz w:val="32"/>
                <w:szCs w:val="24"/>
                <w:rtl/>
              </w:rPr>
            </w:pPr>
          </w:p>
          <w:p w14:paraId="2FD94F9C" w14:textId="77777777" w:rsidR="000A7BEC" w:rsidRPr="00FD4DB0" w:rsidRDefault="000A7BEC" w:rsidP="000A7BEC">
            <w:pPr>
              <w:bidi/>
              <w:spacing w:after="0" w:line="240" w:lineRule="auto"/>
              <w:rPr>
                <w:rFonts w:ascii="Times New Roman" w:eastAsia="SimSun" w:hAnsi="Times New Roman"/>
                <w:sz w:val="32"/>
                <w:szCs w:val="24"/>
                <w:rtl/>
                <w:lang w:eastAsia="zh-CN" w:bidi="fa-IR"/>
              </w:rPr>
            </w:pPr>
          </w:p>
        </w:tc>
        <w:tc>
          <w:tcPr>
            <w:tcW w:w="1567" w:type="pct"/>
            <w:tcBorders>
              <w:top w:val="single" w:sz="4" w:space="0" w:color="auto"/>
              <w:left w:val="single" w:sz="4" w:space="0" w:color="auto"/>
              <w:bottom w:val="single" w:sz="4" w:space="0" w:color="auto"/>
              <w:right w:val="single" w:sz="4" w:space="0" w:color="auto"/>
            </w:tcBorders>
          </w:tcPr>
          <w:p w14:paraId="454B60A3" w14:textId="6F4A2589"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ascii="Arial" w:eastAsia="Times New Roman" w:hAnsi="Arial" w:hint="cs"/>
                <w:sz w:val="32"/>
                <w:szCs w:val="24"/>
                <w:rtl/>
              </w:rPr>
              <w:t>دانشگاه علوم پزشکی ایلام</w:t>
            </w:r>
          </w:p>
        </w:tc>
      </w:tr>
      <w:tr w:rsidR="000A7BEC" w:rsidRPr="000A7BEC" w14:paraId="2087F67E" w14:textId="77777777" w:rsidTr="009C50EA">
        <w:tc>
          <w:tcPr>
            <w:tcW w:w="376" w:type="pct"/>
            <w:vAlign w:val="center"/>
          </w:tcPr>
          <w:p w14:paraId="252E0108" w14:textId="42CB8776" w:rsidR="000A7BEC" w:rsidRPr="000A7BEC" w:rsidRDefault="00FD4DB0"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2</w:t>
            </w:r>
          </w:p>
        </w:tc>
        <w:tc>
          <w:tcPr>
            <w:tcW w:w="969" w:type="pct"/>
            <w:tcBorders>
              <w:top w:val="single" w:sz="4" w:space="0" w:color="000000"/>
              <w:left w:val="single" w:sz="4" w:space="0" w:color="000000"/>
              <w:bottom w:val="single" w:sz="4" w:space="0" w:color="000000"/>
              <w:right w:val="single" w:sz="4" w:space="0" w:color="000000"/>
            </w:tcBorders>
          </w:tcPr>
          <w:p w14:paraId="70EA5ECE" w14:textId="327394CF"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hint="cs"/>
                <w:sz w:val="32"/>
                <w:szCs w:val="24"/>
                <w:rtl/>
                <w:lang w:bidi="fa-IR"/>
              </w:rPr>
              <w:t>دکتر والیه منتی</w:t>
            </w:r>
          </w:p>
        </w:tc>
        <w:tc>
          <w:tcPr>
            <w:tcW w:w="661" w:type="pct"/>
            <w:tcBorders>
              <w:top w:val="single" w:sz="4" w:space="0" w:color="000000"/>
              <w:left w:val="single" w:sz="4" w:space="0" w:color="000000"/>
              <w:bottom w:val="single" w:sz="4" w:space="0" w:color="000000"/>
              <w:right w:val="single" w:sz="4" w:space="0" w:color="000000"/>
            </w:tcBorders>
          </w:tcPr>
          <w:p w14:paraId="6A43E8F0" w14:textId="1720A524"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hint="cs"/>
                <w:sz w:val="32"/>
                <w:szCs w:val="24"/>
                <w:rtl/>
              </w:rPr>
              <w:t>همکار</w:t>
            </w:r>
          </w:p>
        </w:tc>
        <w:tc>
          <w:tcPr>
            <w:tcW w:w="1427" w:type="pct"/>
            <w:tcBorders>
              <w:top w:val="single" w:sz="4" w:space="0" w:color="000000"/>
              <w:left w:val="single" w:sz="4" w:space="0" w:color="000000"/>
              <w:bottom w:val="single" w:sz="4" w:space="0" w:color="000000"/>
              <w:right w:val="single" w:sz="4" w:space="0" w:color="000000"/>
            </w:tcBorders>
          </w:tcPr>
          <w:p w14:paraId="5A6C04AF" w14:textId="54853105" w:rsidR="000A7BEC" w:rsidRPr="00FD4DB0" w:rsidRDefault="000A7BEC" w:rsidP="000A7BEC">
            <w:pPr>
              <w:widowControl w:val="0"/>
              <w:autoSpaceDE w:val="0"/>
              <w:autoSpaceDN w:val="0"/>
              <w:bidi/>
              <w:adjustRightInd w:val="0"/>
              <w:spacing w:after="0" w:line="240" w:lineRule="auto"/>
              <w:rPr>
                <w:sz w:val="32"/>
                <w:szCs w:val="24"/>
                <w:rtl/>
              </w:rPr>
            </w:pPr>
            <w:r w:rsidRPr="00FD4DB0">
              <w:rPr>
                <w:rFonts w:hint="cs"/>
                <w:sz w:val="32"/>
                <w:szCs w:val="24"/>
                <w:rtl/>
              </w:rPr>
              <w:t>دکترای اپیدمیولوژی</w:t>
            </w:r>
          </w:p>
          <w:p w14:paraId="7CFC86A9" w14:textId="77777777" w:rsidR="000A7BEC" w:rsidRPr="00FD4DB0" w:rsidRDefault="000A7BEC" w:rsidP="000A7BEC">
            <w:pPr>
              <w:widowControl w:val="0"/>
              <w:autoSpaceDE w:val="0"/>
              <w:autoSpaceDN w:val="0"/>
              <w:bidi/>
              <w:adjustRightInd w:val="0"/>
              <w:spacing w:after="0" w:line="240" w:lineRule="auto"/>
              <w:rPr>
                <w:sz w:val="32"/>
                <w:szCs w:val="24"/>
                <w:rtl/>
              </w:rPr>
            </w:pPr>
          </w:p>
          <w:p w14:paraId="4A4C32CD" w14:textId="77777777" w:rsidR="000A7BEC" w:rsidRPr="00FD4DB0" w:rsidRDefault="000A7BEC" w:rsidP="000A7BEC">
            <w:pPr>
              <w:bidi/>
              <w:spacing w:after="0" w:line="240" w:lineRule="auto"/>
              <w:rPr>
                <w:rFonts w:ascii="Times New Roman" w:eastAsia="SimSun" w:hAnsi="Times New Roman"/>
                <w:sz w:val="32"/>
                <w:szCs w:val="24"/>
                <w:rtl/>
                <w:lang w:eastAsia="zh-CN" w:bidi="fa-IR"/>
              </w:rPr>
            </w:pPr>
          </w:p>
        </w:tc>
        <w:tc>
          <w:tcPr>
            <w:tcW w:w="1567" w:type="pct"/>
            <w:tcBorders>
              <w:top w:val="single" w:sz="4" w:space="0" w:color="000000"/>
              <w:left w:val="single" w:sz="4" w:space="0" w:color="000000"/>
              <w:bottom w:val="single" w:sz="4" w:space="0" w:color="000000"/>
              <w:right w:val="single" w:sz="4" w:space="0" w:color="000000"/>
            </w:tcBorders>
          </w:tcPr>
          <w:p w14:paraId="57E5A8C2" w14:textId="3369FE32" w:rsidR="000A7BEC" w:rsidRPr="00FD4DB0" w:rsidRDefault="000A7BEC" w:rsidP="000A7BEC">
            <w:pPr>
              <w:bidi/>
              <w:spacing w:after="0" w:line="240" w:lineRule="auto"/>
              <w:rPr>
                <w:rFonts w:ascii="Times New Roman" w:eastAsia="SimSun" w:hAnsi="Times New Roman"/>
                <w:sz w:val="32"/>
                <w:szCs w:val="24"/>
                <w:rtl/>
                <w:lang w:eastAsia="zh-CN" w:bidi="fa-IR"/>
              </w:rPr>
            </w:pPr>
            <w:r w:rsidRPr="00FD4DB0">
              <w:rPr>
                <w:rFonts w:hint="cs"/>
                <w:sz w:val="32"/>
                <w:szCs w:val="24"/>
                <w:rtl/>
              </w:rPr>
              <w:t>دانشگاه علوم پزشکی ایلام</w:t>
            </w:r>
          </w:p>
        </w:tc>
      </w:tr>
      <w:tr w:rsidR="000A7BEC" w:rsidRPr="000A7BEC" w14:paraId="2CAE1BAF" w14:textId="77777777" w:rsidTr="009C50EA">
        <w:tc>
          <w:tcPr>
            <w:tcW w:w="376" w:type="pct"/>
            <w:vAlign w:val="center"/>
          </w:tcPr>
          <w:p w14:paraId="460700F5" w14:textId="6D4B9CE0" w:rsidR="000A7BEC" w:rsidRPr="000A7BEC" w:rsidRDefault="00FD4DB0"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3</w:t>
            </w:r>
          </w:p>
        </w:tc>
        <w:tc>
          <w:tcPr>
            <w:tcW w:w="969" w:type="pct"/>
            <w:tcBorders>
              <w:top w:val="single" w:sz="12" w:space="0" w:color="auto"/>
            </w:tcBorders>
            <w:vAlign w:val="center"/>
          </w:tcPr>
          <w:p w14:paraId="15BCA2D4" w14:textId="77777777" w:rsidR="000A7BEC" w:rsidRPr="000A7BEC" w:rsidRDefault="000A7BEC"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دکتر یوسف فکور</w:t>
            </w:r>
          </w:p>
        </w:tc>
        <w:tc>
          <w:tcPr>
            <w:tcW w:w="661" w:type="pct"/>
          </w:tcPr>
          <w:p w14:paraId="00BF611B" w14:textId="77777777" w:rsidR="000A7BEC" w:rsidRPr="000A7BEC" w:rsidRDefault="000A7BEC"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همکار</w:t>
            </w:r>
          </w:p>
        </w:tc>
        <w:tc>
          <w:tcPr>
            <w:tcW w:w="1427" w:type="pct"/>
          </w:tcPr>
          <w:p w14:paraId="48FD043A" w14:textId="09CE3F59" w:rsidR="000A7BEC" w:rsidRPr="000A7BEC" w:rsidRDefault="000A7BEC" w:rsidP="000A7BEC">
            <w:pPr>
              <w:bidi/>
              <w:spacing w:after="0" w:line="240" w:lineRule="auto"/>
              <w:rPr>
                <w:rFonts w:ascii="Times New Roman" w:eastAsia="SimSun" w:hAnsi="Times New Roman"/>
                <w:sz w:val="32"/>
                <w:szCs w:val="24"/>
                <w:rtl/>
                <w:lang w:eastAsia="zh-CN" w:bidi="fa-IR"/>
              </w:rPr>
            </w:pPr>
            <w:r w:rsidRPr="00FD4DB0">
              <w:rPr>
                <w:rFonts w:ascii="Times New Roman" w:eastAsia="SimSun" w:hAnsi="Times New Roman" w:hint="cs"/>
                <w:sz w:val="32"/>
                <w:szCs w:val="24"/>
                <w:rtl/>
                <w:lang w:eastAsia="zh-CN" w:bidi="fa-IR"/>
              </w:rPr>
              <w:t xml:space="preserve">دانشیار </w:t>
            </w:r>
            <w:r w:rsidRPr="000A7BEC">
              <w:rPr>
                <w:rFonts w:ascii="Times New Roman" w:eastAsia="SimSun" w:hAnsi="Times New Roman" w:hint="cs"/>
                <w:sz w:val="32"/>
                <w:szCs w:val="24"/>
                <w:rtl/>
                <w:lang w:eastAsia="zh-CN" w:bidi="fa-IR"/>
              </w:rPr>
              <w:t>روانپزشکی</w:t>
            </w:r>
          </w:p>
        </w:tc>
        <w:tc>
          <w:tcPr>
            <w:tcW w:w="1567" w:type="pct"/>
          </w:tcPr>
          <w:p w14:paraId="3B576B11" w14:textId="291F9BA8" w:rsidR="000A7BEC" w:rsidRPr="000A7BEC" w:rsidRDefault="000A7BEC"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موسسه ملی تحقیقات علوم پزشکی ایران</w:t>
            </w:r>
            <w:r w:rsidRPr="00FD4DB0">
              <w:rPr>
                <w:rFonts w:ascii="Times New Roman" w:eastAsia="SimSun" w:hAnsi="Times New Roman" w:hint="cs"/>
                <w:sz w:val="32"/>
                <w:szCs w:val="24"/>
                <w:rtl/>
                <w:lang w:eastAsia="zh-CN" w:bidi="fa-IR"/>
              </w:rPr>
              <w:t>(نیماد)</w:t>
            </w:r>
          </w:p>
        </w:tc>
      </w:tr>
      <w:tr w:rsidR="000A7BEC" w:rsidRPr="000A7BEC" w14:paraId="6C94ED84" w14:textId="77777777" w:rsidTr="009C50EA">
        <w:tc>
          <w:tcPr>
            <w:tcW w:w="376" w:type="pct"/>
            <w:vAlign w:val="center"/>
          </w:tcPr>
          <w:p w14:paraId="2E68C3B2" w14:textId="6BBB4179" w:rsidR="000A7BEC" w:rsidRPr="000A7BEC" w:rsidRDefault="00FD4DB0"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4</w:t>
            </w:r>
          </w:p>
        </w:tc>
        <w:tc>
          <w:tcPr>
            <w:tcW w:w="969" w:type="pct"/>
            <w:tcBorders>
              <w:top w:val="single" w:sz="12" w:space="0" w:color="auto"/>
              <w:bottom w:val="single" w:sz="12" w:space="0" w:color="auto"/>
            </w:tcBorders>
            <w:vAlign w:val="center"/>
          </w:tcPr>
          <w:p w14:paraId="04284335" w14:textId="77777777" w:rsidR="000A7BEC" w:rsidRPr="000A7BEC" w:rsidRDefault="000A7BEC"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دکتر فتح اله محمدیان</w:t>
            </w:r>
          </w:p>
        </w:tc>
        <w:tc>
          <w:tcPr>
            <w:tcW w:w="661" w:type="pct"/>
          </w:tcPr>
          <w:p w14:paraId="17A6FCEE" w14:textId="77777777" w:rsidR="000A7BEC" w:rsidRPr="000A7BEC" w:rsidRDefault="000A7BEC"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همکار</w:t>
            </w:r>
          </w:p>
        </w:tc>
        <w:tc>
          <w:tcPr>
            <w:tcW w:w="1427" w:type="pct"/>
          </w:tcPr>
          <w:p w14:paraId="7C420488" w14:textId="73272E56" w:rsidR="000A7BEC" w:rsidRPr="000A7BEC" w:rsidRDefault="000A7BEC" w:rsidP="000A7BEC">
            <w:pPr>
              <w:bidi/>
              <w:spacing w:after="0" w:line="240" w:lineRule="auto"/>
              <w:rPr>
                <w:rFonts w:ascii="Times New Roman" w:eastAsia="SimSun" w:hAnsi="Times New Roman"/>
                <w:sz w:val="32"/>
                <w:szCs w:val="24"/>
                <w:rtl/>
                <w:lang w:eastAsia="zh-CN" w:bidi="fa-IR"/>
              </w:rPr>
            </w:pPr>
            <w:r w:rsidRPr="00FD4DB0">
              <w:rPr>
                <w:rFonts w:ascii="Times New Roman" w:eastAsia="SimSun" w:hAnsi="Times New Roman" w:hint="cs"/>
                <w:sz w:val="32"/>
                <w:szCs w:val="24"/>
                <w:rtl/>
                <w:lang w:eastAsia="zh-CN" w:bidi="fa-IR"/>
              </w:rPr>
              <w:t xml:space="preserve">دانشیار </w:t>
            </w:r>
            <w:r w:rsidRPr="000A7BEC">
              <w:rPr>
                <w:rFonts w:ascii="Times New Roman" w:eastAsia="SimSun" w:hAnsi="Times New Roman" w:hint="cs"/>
                <w:sz w:val="32"/>
                <w:szCs w:val="24"/>
                <w:rtl/>
                <w:lang w:eastAsia="zh-CN" w:bidi="fa-IR"/>
              </w:rPr>
              <w:t>روانشناسی سلامت</w:t>
            </w:r>
          </w:p>
        </w:tc>
        <w:tc>
          <w:tcPr>
            <w:tcW w:w="1567" w:type="pct"/>
          </w:tcPr>
          <w:p w14:paraId="35004193" w14:textId="77777777" w:rsidR="000A7BEC" w:rsidRPr="000A7BEC" w:rsidRDefault="000A7BEC"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دانشگاه علوم پزشکی ایلام</w:t>
            </w:r>
          </w:p>
        </w:tc>
      </w:tr>
      <w:tr w:rsidR="009C50EA" w:rsidRPr="000A7BEC" w14:paraId="73859A5B" w14:textId="77777777" w:rsidTr="009C50EA">
        <w:tc>
          <w:tcPr>
            <w:tcW w:w="376" w:type="pct"/>
            <w:vAlign w:val="center"/>
          </w:tcPr>
          <w:p w14:paraId="56BDB619" w14:textId="677F90EA" w:rsidR="009C50EA" w:rsidRDefault="009C50EA" w:rsidP="000A7BEC">
            <w:pPr>
              <w:bidi/>
              <w:spacing w:after="0" w:line="240" w:lineRule="auto"/>
              <w:jc w:val="center"/>
              <w:rPr>
                <w:rFonts w:ascii="Times New Roman" w:eastAsia="SimSun" w:hAnsi="Times New Roman"/>
                <w:b/>
                <w:bCs/>
                <w:sz w:val="28"/>
                <w:szCs w:val="24"/>
                <w:rtl/>
                <w:lang w:eastAsia="zh-CN" w:bidi="fa-IR"/>
              </w:rPr>
            </w:pPr>
            <w:r>
              <w:rPr>
                <w:rFonts w:ascii="Times New Roman" w:eastAsia="SimSun" w:hAnsi="Times New Roman" w:hint="cs"/>
                <w:b/>
                <w:bCs/>
                <w:sz w:val="28"/>
                <w:szCs w:val="24"/>
                <w:rtl/>
                <w:lang w:eastAsia="zh-CN" w:bidi="fa-IR"/>
              </w:rPr>
              <w:t>5</w:t>
            </w:r>
          </w:p>
        </w:tc>
        <w:tc>
          <w:tcPr>
            <w:tcW w:w="969" w:type="pct"/>
            <w:tcBorders>
              <w:top w:val="single" w:sz="12" w:space="0" w:color="auto"/>
            </w:tcBorders>
            <w:vAlign w:val="center"/>
          </w:tcPr>
          <w:p w14:paraId="46FFC9CE" w14:textId="66497AF8" w:rsidR="009C50EA" w:rsidRPr="000A7BEC" w:rsidRDefault="009C50EA" w:rsidP="000A7BEC">
            <w:pPr>
              <w:bidi/>
              <w:spacing w:after="0" w:line="240" w:lineRule="auto"/>
              <w:rPr>
                <w:rFonts w:ascii="Times New Roman" w:eastAsia="SimSun" w:hAnsi="Times New Roman"/>
                <w:sz w:val="32"/>
                <w:szCs w:val="24"/>
                <w:rtl/>
                <w:lang w:eastAsia="zh-CN" w:bidi="fa-IR"/>
              </w:rPr>
            </w:pPr>
            <w:r>
              <w:rPr>
                <w:rFonts w:ascii="Times New Roman" w:eastAsia="SimSun" w:hAnsi="Times New Roman" w:hint="cs"/>
                <w:sz w:val="32"/>
                <w:szCs w:val="24"/>
                <w:rtl/>
                <w:lang w:eastAsia="zh-CN" w:bidi="fa-IR"/>
              </w:rPr>
              <w:t>دکتر محمدرضا امیدی</w:t>
            </w:r>
          </w:p>
        </w:tc>
        <w:tc>
          <w:tcPr>
            <w:tcW w:w="661" w:type="pct"/>
          </w:tcPr>
          <w:p w14:paraId="5DEDACD1" w14:textId="661DEE4A" w:rsidR="009C50EA" w:rsidRPr="000A7BEC" w:rsidRDefault="009C50EA" w:rsidP="000A7BEC">
            <w:pPr>
              <w:bidi/>
              <w:spacing w:after="0" w:line="240" w:lineRule="auto"/>
              <w:rPr>
                <w:rFonts w:ascii="Times New Roman" w:eastAsia="SimSun" w:hAnsi="Times New Roman"/>
                <w:sz w:val="32"/>
                <w:szCs w:val="24"/>
                <w:rtl/>
                <w:lang w:eastAsia="zh-CN" w:bidi="fa-IR"/>
              </w:rPr>
            </w:pPr>
            <w:r w:rsidRPr="000A7BEC">
              <w:rPr>
                <w:rFonts w:ascii="Times New Roman" w:eastAsia="SimSun" w:hAnsi="Times New Roman" w:hint="cs"/>
                <w:sz w:val="32"/>
                <w:szCs w:val="24"/>
                <w:rtl/>
                <w:lang w:eastAsia="zh-CN" w:bidi="fa-IR"/>
              </w:rPr>
              <w:t>همکار</w:t>
            </w:r>
          </w:p>
        </w:tc>
        <w:tc>
          <w:tcPr>
            <w:tcW w:w="1427" w:type="pct"/>
          </w:tcPr>
          <w:p w14:paraId="53D65DD6" w14:textId="77777777" w:rsidR="009C50EA" w:rsidRDefault="009C50EA" w:rsidP="000A7BEC">
            <w:pPr>
              <w:bidi/>
              <w:spacing w:after="0" w:line="240" w:lineRule="auto"/>
              <w:rPr>
                <w:rFonts w:ascii="Times New Roman" w:eastAsia="SimSun" w:hAnsi="Times New Roman" w:cs="Calibri"/>
                <w:sz w:val="32"/>
                <w:szCs w:val="24"/>
                <w:rtl/>
                <w:lang w:eastAsia="zh-CN" w:bidi="fa-IR"/>
              </w:rPr>
            </w:pPr>
            <w:r>
              <w:rPr>
                <w:rFonts w:ascii="Times New Roman" w:eastAsia="SimSun" w:hAnsi="Times New Roman" w:hint="cs"/>
                <w:sz w:val="32"/>
                <w:szCs w:val="24"/>
                <w:rtl/>
                <w:lang w:eastAsia="zh-CN" w:bidi="fa-IR"/>
              </w:rPr>
              <w:t>دکترای مهندسی صنایع</w:t>
            </w:r>
            <w:r>
              <w:rPr>
                <w:rFonts w:ascii="Times New Roman" w:eastAsia="SimSun" w:hAnsi="Times New Roman" w:cs="Calibri" w:hint="cs"/>
                <w:sz w:val="32"/>
                <w:szCs w:val="24"/>
                <w:rtl/>
                <w:lang w:eastAsia="zh-CN" w:bidi="fa-IR"/>
              </w:rPr>
              <w:t>( مهندسی</w:t>
            </w:r>
            <w:r>
              <w:rPr>
                <w:rFonts w:ascii="Times New Roman" w:eastAsia="SimSun" w:hAnsi="Times New Roman" w:hint="cs"/>
                <w:sz w:val="32"/>
                <w:szCs w:val="24"/>
                <w:rtl/>
                <w:lang w:eastAsia="zh-CN" w:bidi="fa-IR"/>
              </w:rPr>
              <w:t xml:space="preserve"> سیستم های سلامت </w:t>
            </w:r>
            <w:r>
              <w:rPr>
                <w:rFonts w:ascii="Times New Roman" w:eastAsia="SimSun" w:hAnsi="Times New Roman" w:cs="Calibri" w:hint="cs"/>
                <w:sz w:val="32"/>
                <w:szCs w:val="24"/>
                <w:rtl/>
                <w:lang w:eastAsia="zh-CN" w:bidi="fa-IR"/>
              </w:rPr>
              <w:t>)</w:t>
            </w:r>
          </w:p>
          <w:p w14:paraId="020BA49F" w14:textId="0AF42905" w:rsidR="009C50EA" w:rsidRPr="009C50EA" w:rsidRDefault="009C50EA" w:rsidP="009C50EA">
            <w:pPr>
              <w:bidi/>
              <w:spacing w:after="0" w:line="240" w:lineRule="auto"/>
              <w:rPr>
                <w:rFonts w:ascii="Times New Roman" w:eastAsia="SimSun" w:hAnsi="Times New Roman" w:cs="Calibri"/>
                <w:sz w:val="32"/>
                <w:szCs w:val="24"/>
                <w:rtl/>
                <w:lang w:eastAsia="zh-CN" w:bidi="fa-IR"/>
              </w:rPr>
            </w:pPr>
            <w:r>
              <w:rPr>
                <w:rFonts w:ascii="Times New Roman" w:eastAsia="SimSun" w:hAnsi="Times New Roman" w:cs="Calibri" w:hint="cs"/>
                <w:sz w:val="32"/>
                <w:szCs w:val="24"/>
                <w:rtl/>
                <w:lang w:eastAsia="zh-CN" w:bidi="fa-IR"/>
              </w:rPr>
              <w:t>ارشد مهندسی سیستم های اجتماعی</w:t>
            </w:r>
          </w:p>
        </w:tc>
        <w:tc>
          <w:tcPr>
            <w:tcW w:w="1567" w:type="pct"/>
          </w:tcPr>
          <w:p w14:paraId="13B7214F" w14:textId="5AE6790E" w:rsidR="009C50EA" w:rsidRPr="000A7BEC" w:rsidRDefault="009C50EA" w:rsidP="000A7BEC">
            <w:pPr>
              <w:bidi/>
              <w:spacing w:after="0" w:line="240" w:lineRule="auto"/>
              <w:rPr>
                <w:rFonts w:ascii="Times New Roman" w:eastAsia="SimSun" w:hAnsi="Times New Roman"/>
                <w:sz w:val="32"/>
                <w:szCs w:val="24"/>
                <w:rtl/>
                <w:lang w:eastAsia="zh-CN" w:bidi="fa-IR"/>
              </w:rPr>
            </w:pPr>
            <w:r>
              <w:rPr>
                <w:rFonts w:ascii="Times New Roman" w:eastAsia="SimSun" w:hAnsi="Times New Roman" w:hint="cs"/>
                <w:sz w:val="32"/>
                <w:szCs w:val="24"/>
                <w:rtl/>
                <w:lang w:eastAsia="zh-CN" w:bidi="fa-IR"/>
              </w:rPr>
              <w:t>دانشگاه پیام نور ایلام</w:t>
            </w:r>
          </w:p>
        </w:tc>
      </w:tr>
    </w:tbl>
    <w:p w14:paraId="2891E666" w14:textId="77777777" w:rsidR="009E4F82" w:rsidRDefault="009E4F82" w:rsidP="002F3851">
      <w:pPr>
        <w:bidi/>
        <w:rPr>
          <w:b/>
          <w:bCs/>
          <w:szCs w:val="24"/>
        </w:rPr>
      </w:pPr>
    </w:p>
    <w:p w14:paraId="5D421B77" w14:textId="77777777" w:rsidR="009C50EA" w:rsidRDefault="009C50EA" w:rsidP="009C50EA">
      <w:pPr>
        <w:bidi/>
        <w:rPr>
          <w:b/>
          <w:bCs/>
          <w:szCs w:val="24"/>
        </w:rPr>
      </w:pPr>
    </w:p>
    <w:p w14:paraId="2EBD6D72" w14:textId="77777777" w:rsidR="009C50EA" w:rsidRPr="009F417D" w:rsidRDefault="009C50EA" w:rsidP="009C50EA">
      <w:pPr>
        <w:bidi/>
        <w:rPr>
          <w:b/>
          <w:bCs/>
          <w:szCs w:val="24"/>
          <w:rtl/>
          <w:lang w:bidi="fa-IR"/>
        </w:rPr>
      </w:pPr>
    </w:p>
    <w:p w14:paraId="709318A4" w14:textId="747D2032" w:rsidR="00F95520" w:rsidRPr="00FE788C" w:rsidRDefault="002F3851" w:rsidP="00EE09AF">
      <w:pPr>
        <w:bidi/>
        <w:jc w:val="both"/>
        <w:rPr>
          <w:szCs w:val="24"/>
          <w:rtl/>
        </w:rPr>
      </w:pPr>
      <w:r w:rsidRPr="009F417D">
        <w:rPr>
          <w:rFonts w:hint="cs"/>
          <w:b/>
          <w:bCs/>
          <w:szCs w:val="24"/>
          <w:rtl/>
        </w:rPr>
        <w:t>عنوان پیام پژوهشی ( حداکثر 20 کلمه)</w:t>
      </w:r>
      <w:r w:rsidR="0097793B" w:rsidRPr="009F417D">
        <w:rPr>
          <w:rFonts w:hint="cs"/>
          <w:b/>
          <w:bCs/>
          <w:szCs w:val="24"/>
          <w:rtl/>
        </w:rPr>
        <w:t>:</w:t>
      </w:r>
      <w:r w:rsidR="000D10D5" w:rsidRPr="009F417D">
        <w:rPr>
          <w:rFonts w:hint="cs"/>
          <w:b/>
          <w:bCs/>
          <w:szCs w:val="24"/>
          <w:rtl/>
        </w:rPr>
        <w:t xml:space="preserve"> </w:t>
      </w:r>
      <w:r w:rsidR="00EE09AF" w:rsidRPr="00EE09AF">
        <w:rPr>
          <w:szCs w:val="24"/>
          <w:rtl/>
        </w:rPr>
        <w:t>ادغام شاخص‌های روان‌پزشکی، اشتغال و سابقه خانوادگی، امکان شناسایی دقیق افراد پرخطر خودکشی را در ایلام فراهم می‌کند</w:t>
      </w:r>
      <w:r w:rsidR="00EE09AF" w:rsidRPr="00EE09AF">
        <w:rPr>
          <w:szCs w:val="24"/>
        </w:rPr>
        <w:t>.</w:t>
      </w:r>
    </w:p>
    <w:p w14:paraId="24439212" w14:textId="31E4C848" w:rsidR="00F95520" w:rsidRPr="00FE788C" w:rsidRDefault="000D10D5" w:rsidP="00FE788C">
      <w:pPr>
        <w:bidi/>
        <w:jc w:val="both"/>
        <w:rPr>
          <w:szCs w:val="24"/>
          <w:rtl/>
        </w:rPr>
      </w:pPr>
      <w:r w:rsidRPr="009F417D">
        <w:rPr>
          <w:rFonts w:hint="cs"/>
          <w:b/>
          <w:bCs/>
          <w:szCs w:val="24"/>
          <w:rtl/>
        </w:rPr>
        <w:t xml:space="preserve">پیام کلیدی </w:t>
      </w:r>
      <w:r w:rsidR="0046016C" w:rsidRPr="009F417D">
        <w:rPr>
          <w:rFonts w:hint="cs"/>
          <w:b/>
          <w:bCs/>
          <w:szCs w:val="24"/>
          <w:rtl/>
        </w:rPr>
        <w:t>(حداکثر 80 کلمه</w:t>
      </w:r>
      <w:r w:rsidR="0046016C" w:rsidRPr="00FE788C">
        <w:rPr>
          <w:rFonts w:hint="cs"/>
          <w:szCs w:val="24"/>
          <w:rtl/>
        </w:rPr>
        <w:t>)</w:t>
      </w:r>
      <w:r w:rsidRPr="00FE788C">
        <w:rPr>
          <w:rFonts w:hint="cs"/>
          <w:szCs w:val="24"/>
          <w:rtl/>
        </w:rPr>
        <w:t xml:space="preserve">: </w:t>
      </w:r>
      <w:r w:rsidR="009C50EA" w:rsidRPr="009C50EA">
        <w:rPr>
          <w:szCs w:val="24"/>
          <w:rtl/>
        </w:rPr>
        <w:t>نتا</w:t>
      </w:r>
      <w:r w:rsidR="009C50EA" w:rsidRPr="009C50EA">
        <w:rPr>
          <w:rFonts w:hint="cs"/>
          <w:szCs w:val="24"/>
          <w:rtl/>
        </w:rPr>
        <w:t>ی</w:t>
      </w:r>
      <w:r w:rsidR="009C50EA" w:rsidRPr="009C50EA">
        <w:rPr>
          <w:rFonts w:hint="eastAsia"/>
          <w:szCs w:val="24"/>
          <w:rtl/>
        </w:rPr>
        <w:t>ج</w:t>
      </w:r>
      <w:r w:rsidR="009C50EA" w:rsidRPr="009C50EA">
        <w:rPr>
          <w:szCs w:val="24"/>
          <w:rtl/>
        </w:rPr>
        <w:t xml:space="preserve"> ا</w:t>
      </w:r>
      <w:r w:rsidR="009C50EA" w:rsidRPr="009C50EA">
        <w:rPr>
          <w:rFonts w:hint="cs"/>
          <w:szCs w:val="24"/>
          <w:rtl/>
        </w:rPr>
        <w:t>ی</w:t>
      </w:r>
      <w:r w:rsidR="009C50EA" w:rsidRPr="009C50EA">
        <w:rPr>
          <w:rFonts w:hint="eastAsia"/>
          <w:szCs w:val="24"/>
          <w:rtl/>
        </w:rPr>
        <w:t>ن</w:t>
      </w:r>
      <w:r w:rsidR="009C50EA" w:rsidRPr="009C50EA">
        <w:rPr>
          <w:szCs w:val="24"/>
          <w:rtl/>
        </w:rPr>
        <w:t xml:space="preserve"> مطالعه نشان م</w:t>
      </w:r>
      <w:r w:rsidR="009C50EA" w:rsidRPr="009C50EA">
        <w:rPr>
          <w:rFonts w:hint="cs"/>
          <w:szCs w:val="24"/>
          <w:rtl/>
        </w:rPr>
        <w:t>ی‌</w:t>
      </w:r>
      <w:r w:rsidR="009C50EA" w:rsidRPr="009C50EA">
        <w:rPr>
          <w:rFonts w:hint="eastAsia"/>
          <w:szCs w:val="24"/>
          <w:rtl/>
        </w:rPr>
        <w:t>دهد</w:t>
      </w:r>
      <w:r w:rsidR="009C50EA" w:rsidRPr="009C50EA">
        <w:rPr>
          <w:szCs w:val="24"/>
          <w:rtl/>
        </w:rPr>
        <w:t xml:space="preserve"> خودکش</w:t>
      </w:r>
      <w:r w:rsidR="009C50EA" w:rsidRPr="009C50EA">
        <w:rPr>
          <w:rFonts w:hint="cs"/>
          <w:szCs w:val="24"/>
          <w:rtl/>
        </w:rPr>
        <w:t>ی</w:t>
      </w:r>
      <w:r w:rsidR="009C50EA" w:rsidRPr="009C50EA">
        <w:rPr>
          <w:szCs w:val="24"/>
          <w:rtl/>
        </w:rPr>
        <w:t xml:space="preserve"> منجر به فوت در استان ا</w:t>
      </w:r>
      <w:r w:rsidR="009C50EA" w:rsidRPr="009C50EA">
        <w:rPr>
          <w:rFonts w:hint="cs"/>
          <w:szCs w:val="24"/>
          <w:rtl/>
        </w:rPr>
        <w:t>ی</w:t>
      </w:r>
      <w:r w:rsidR="009C50EA" w:rsidRPr="009C50EA">
        <w:rPr>
          <w:rFonts w:hint="eastAsia"/>
          <w:szCs w:val="24"/>
          <w:rtl/>
        </w:rPr>
        <w:t>لام</w:t>
      </w:r>
      <w:r w:rsidR="009C50EA" w:rsidRPr="009C50EA">
        <w:rPr>
          <w:szCs w:val="24"/>
          <w:rtl/>
        </w:rPr>
        <w:t xml:space="preserve"> ش</w:t>
      </w:r>
      <w:r w:rsidR="009C50EA" w:rsidRPr="009C50EA">
        <w:rPr>
          <w:rFonts w:hint="cs"/>
          <w:szCs w:val="24"/>
          <w:rtl/>
        </w:rPr>
        <w:t>ی</w:t>
      </w:r>
      <w:r w:rsidR="009C50EA" w:rsidRPr="009C50EA">
        <w:rPr>
          <w:rFonts w:hint="eastAsia"/>
          <w:szCs w:val="24"/>
          <w:rtl/>
        </w:rPr>
        <w:t>وع</w:t>
      </w:r>
      <w:r w:rsidR="009C50EA" w:rsidRPr="009C50EA">
        <w:rPr>
          <w:szCs w:val="24"/>
          <w:rtl/>
        </w:rPr>
        <w:t xml:space="preserve"> بالا</w:t>
      </w:r>
      <w:r w:rsidR="009C50EA" w:rsidRPr="009C50EA">
        <w:rPr>
          <w:rFonts w:hint="cs"/>
          <w:szCs w:val="24"/>
          <w:rtl/>
        </w:rPr>
        <w:t>یی</w:t>
      </w:r>
      <w:r w:rsidR="009C50EA" w:rsidRPr="009C50EA">
        <w:rPr>
          <w:szCs w:val="24"/>
          <w:rtl/>
        </w:rPr>
        <w:t xml:space="preserve"> دارد و سه عامل اصل</w:t>
      </w:r>
      <w:r w:rsidR="009C50EA" w:rsidRPr="009C50EA">
        <w:rPr>
          <w:rFonts w:hint="cs"/>
          <w:szCs w:val="24"/>
          <w:rtl/>
        </w:rPr>
        <w:t>ی</w:t>
      </w:r>
      <w:r w:rsidR="009C50EA" w:rsidRPr="009C50EA">
        <w:rPr>
          <w:szCs w:val="24"/>
          <w:rtl/>
        </w:rPr>
        <w:t xml:space="preserve"> شامل سابقه اختلالات روان‌پزشک</w:t>
      </w:r>
      <w:r w:rsidR="009C50EA" w:rsidRPr="009C50EA">
        <w:rPr>
          <w:rFonts w:hint="cs"/>
          <w:szCs w:val="24"/>
          <w:rtl/>
        </w:rPr>
        <w:t>ی</w:t>
      </w:r>
      <w:r w:rsidR="009C50EA" w:rsidRPr="009C50EA">
        <w:rPr>
          <w:rFonts w:hint="eastAsia"/>
          <w:szCs w:val="24"/>
          <w:rtl/>
        </w:rPr>
        <w:t>،</w:t>
      </w:r>
      <w:r w:rsidR="009C50EA" w:rsidRPr="009C50EA">
        <w:rPr>
          <w:szCs w:val="24"/>
          <w:rtl/>
        </w:rPr>
        <w:t xml:space="preserve"> ب</w:t>
      </w:r>
      <w:r w:rsidR="009C50EA" w:rsidRPr="009C50EA">
        <w:rPr>
          <w:rFonts w:hint="cs"/>
          <w:szCs w:val="24"/>
          <w:rtl/>
        </w:rPr>
        <w:t>ی</w:t>
      </w:r>
      <w:r w:rsidR="009C50EA" w:rsidRPr="009C50EA">
        <w:rPr>
          <w:rFonts w:hint="eastAsia"/>
          <w:szCs w:val="24"/>
          <w:rtl/>
        </w:rPr>
        <w:t>کار</w:t>
      </w:r>
      <w:r w:rsidR="009C50EA" w:rsidRPr="009C50EA">
        <w:rPr>
          <w:rFonts w:hint="cs"/>
          <w:szCs w:val="24"/>
          <w:rtl/>
        </w:rPr>
        <w:t>ی</w:t>
      </w:r>
      <w:r w:rsidR="009C50EA" w:rsidRPr="009C50EA">
        <w:rPr>
          <w:szCs w:val="24"/>
          <w:rtl/>
        </w:rPr>
        <w:t xml:space="preserve"> و سابقه خانوادگ</w:t>
      </w:r>
      <w:r w:rsidR="009C50EA" w:rsidRPr="009C50EA">
        <w:rPr>
          <w:rFonts w:hint="cs"/>
          <w:szCs w:val="24"/>
          <w:rtl/>
        </w:rPr>
        <w:t>ی</w:t>
      </w:r>
      <w:r w:rsidR="009C50EA" w:rsidRPr="009C50EA">
        <w:rPr>
          <w:szCs w:val="24"/>
          <w:rtl/>
        </w:rPr>
        <w:t xml:space="preserve"> خودکش</w:t>
      </w:r>
      <w:r w:rsidR="009C50EA" w:rsidRPr="009C50EA">
        <w:rPr>
          <w:rFonts w:hint="cs"/>
          <w:szCs w:val="24"/>
          <w:rtl/>
        </w:rPr>
        <w:t>ی</w:t>
      </w:r>
      <w:r w:rsidR="009C50EA" w:rsidRPr="009C50EA">
        <w:rPr>
          <w:szCs w:val="24"/>
          <w:rtl/>
        </w:rPr>
        <w:t xml:space="preserve"> نقش تع</w:t>
      </w:r>
      <w:r w:rsidR="009C50EA" w:rsidRPr="009C50EA">
        <w:rPr>
          <w:rFonts w:hint="cs"/>
          <w:szCs w:val="24"/>
          <w:rtl/>
        </w:rPr>
        <w:t>یی</w:t>
      </w:r>
      <w:r w:rsidR="009C50EA" w:rsidRPr="009C50EA">
        <w:rPr>
          <w:rFonts w:hint="eastAsia"/>
          <w:szCs w:val="24"/>
          <w:rtl/>
        </w:rPr>
        <w:t>ن‌کننده‌ا</w:t>
      </w:r>
      <w:r w:rsidR="009C50EA" w:rsidRPr="009C50EA">
        <w:rPr>
          <w:rFonts w:hint="cs"/>
          <w:szCs w:val="24"/>
          <w:rtl/>
        </w:rPr>
        <w:t>ی</w:t>
      </w:r>
      <w:r w:rsidR="009C50EA" w:rsidRPr="009C50EA">
        <w:rPr>
          <w:szCs w:val="24"/>
          <w:rtl/>
        </w:rPr>
        <w:t xml:space="preserve"> در افزا</w:t>
      </w:r>
      <w:r w:rsidR="009C50EA" w:rsidRPr="009C50EA">
        <w:rPr>
          <w:rFonts w:hint="cs"/>
          <w:szCs w:val="24"/>
          <w:rtl/>
        </w:rPr>
        <w:t>ی</w:t>
      </w:r>
      <w:r w:rsidR="009C50EA" w:rsidRPr="009C50EA">
        <w:rPr>
          <w:rFonts w:hint="eastAsia"/>
          <w:szCs w:val="24"/>
          <w:rtl/>
        </w:rPr>
        <w:t>ش</w:t>
      </w:r>
      <w:r w:rsidR="009C50EA" w:rsidRPr="009C50EA">
        <w:rPr>
          <w:szCs w:val="24"/>
          <w:rtl/>
        </w:rPr>
        <w:t xml:space="preserve"> خطر دارند. مدل پ</w:t>
      </w:r>
      <w:r w:rsidR="009C50EA" w:rsidRPr="009C50EA">
        <w:rPr>
          <w:rFonts w:hint="cs"/>
          <w:szCs w:val="24"/>
          <w:rtl/>
        </w:rPr>
        <w:t>ی</w:t>
      </w:r>
      <w:r w:rsidR="009C50EA" w:rsidRPr="009C50EA">
        <w:rPr>
          <w:rFonts w:hint="eastAsia"/>
          <w:szCs w:val="24"/>
          <w:rtl/>
        </w:rPr>
        <w:t>ش‌ب</w:t>
      </w:r>
      <w:r w:rsidR="009C50EA" w:rsidRPr="009C50EA">
        <w:rPr>
          <w:rFonts w:hint="cs"/>
          <w:szCs w:val="24"/>
          <w:rtl/>
        </w:rPr>
        <w:t>ی</w:t>
      </w:r>
      <w:r w:rsidR="009C50EA" w:rsidRPr="009C50EA">
        <w:rPr>
          <w:rFonts w:hint="eastAsia"/>
          <w:szCs w:val="24"/>
          <w:rtl/>
        </w:rPr>
        <w:t>ن</w:t>
      </w:r>
      <w:r w:rsidR="009C50EA" w:rsidRPr="009C50EA">
        <w:rPr>
          <w:rFonts w:hint="cs"/>
          <w:szCs w:val="24"/>
          <w:rtl/>
        </w:rPr>
        <w:t>ی</w:t>
      </w:r>
      <w:r w:rsidR="009C50EA" w:rsidRPr="009C50EA">
        <w:rPr>
          <w:szCs w:val="24"/>
          <w:rtl/>
        </w:rPr>
        <w:t xml:space="preserve"> ارائه‌شده م</w:t>
      </w:r>
      <w:r w:rsidR="009C50EA" w:rsidRPr="009C50EA">
        <w:rPr>
          <w:rFonts w:hint="cs"/>
          <w:szCs w:val="24"/>
          <w:rtl/>
        </w:rPr>
        <w:t>ی‌</w:t>
      </w:r>
      <w:r w:rsidR="009C50EA" w:rsidRPr="009C50EA">
        <w:rPr>
          <w:rFonts w:hint="eastAsia"/>
          <w:szCs w:val="24"/>
          <w:rtl/>
        </w:rPr>
        <w:t>تواند</w:t>
      </w:r>
      <w:r w:rsidR="009C50EA" w:rsidRPr="009C50EA">
        <w:rPr>
          <w:szCs w:val="24"/>
          <w:rtl/>
        </w:rPr>
        <w:t xml:space="preserve"> به‌عنوان ابزار</w:t>
      </w:r>
      <w:r w:rsidR="009C50EA" w:rsidRPr="009C50EA">
        <w:rPr>
          <w:rFonts w:hint="cs"/>
          <w:szCs w:val="24"/>
          <w:rtl/>
        </w:rPr>
        <w:t>ی</w:t>
      </w:r>
      <w:r w:rsidR="009C50EA" w:rsidRPr="009C50EA">
        <w:rPr>
          <w:szCs w:val="24"/>
          <w:rtl/>
        </w:rPr>
        <w:t xml:space="preserve"> عمل</w:t>
      </w:r>
      <w:r w:rsidR="009C50EA" w:rsidRPr="009C50EA">
        <w:rPr>
          <w:rFonts w:hint="cs"/>
          <w:szCs w:val="24"/>
          <w:rtl/>
        </w:rPr>
        <w:t>ی</w:t>
      </w:r>
      <w:r w:rsidR="009C50EA" w:rsidRPr="009C50EA">
        <w:rPr>
          <w:szCs w:val="24"/>
          <w:rtl/>
        </w:rPr>
        <w:t xml:space="preserve"> برا</w:t>
      </w:r>
      <w:r w:rsidR="009C50EA" w:rsidRPr="009C50EA">
        <w:rPr>
          <w:rFonts w:hint="cs"/>
          <w:szCs w:val="24"/>
          <w:rtl/>
        </w:rPr>
        <w:t>ی</w:t>
      </w:r>
      <w:r w:rsidR="009C50EA" w:rsidRPr="009C50EA">
        <w:rPr>
          <w:szCs w:val="24"/>
          <w:rtl/>
        </w:rPr>
        <w:t xml:space="preserve"> </w:t>
      </w:r>
      <w:r w:rsidR="009C50EA" w:rsidRPr="009C50EA">
        <w:rPr>
          <w:rFonts w:hint="eastAsia"/>
          <w:szCs w:val="24"/>
          <w:rtl/>
        </w:rPr>
        <w:t>شناسا</w:t>
      </w:r>
      <w:r w:rsidR="009C50EA" w:rsidRPr="009C50EA">
        <w:rPr>
          <w:rFonts w:hint="cs"/>
          <w:szCs w:val="24"/>
          <w:rtl/>
        </w:rPr>
        <w:t>یی</w:t>
      </w:r>
      <w:r w:rsidR="009C50EA" w:rsidRPr="009C50EA">
        <w:rPr>
          <w:szCs w:val="24"/>
          <w:rtl/>
        </w:rPr>
        <w:t xml:space="preserve"> زودهنگام افراد پرخطر در نظام مراقبت‌ها</w:t>
      </w:r>
      <w:r w:rsidR="009C50EA" w:rsidRPr="009C50EA">
        <w:rPr>
          <w:rFonts w:hint="cs"/>
          <w:szCs w:val="24"/>
          <w:rtl/>
        </w:rPr>
        <w:t>ی</w:t>
      </w:r>
      <w:r w:rsidR="009C50EA" w:rsidRPr="009C50EA">
        <w:rPr>
          <w:szCs w:val="24"/>
          <w:rtl/>
        </w:rPr>
        <w:t xml:space="preserve"> اول</w:t>
      </w:r>
      <w:r w:rsidR="009C50EA" w:rsidRPr="009C50EA">
        <w:rPr>
          <w:rFonts w:hint="cs"/>
          <w:szCs w:val="24"/>
          <w:rtl/>
        </w:rPr>
        <w:t>ی</w:t>
      </w:r>
      <w:r w:rsidR="009C50EA" w:rsidRPr="009C50EA">
        <w:rPr>
          <w:rFonts w:hint="eastAsia"/>
          <w:szCs w:val="24"/>
          <w:rtl/>
        </w:rPr>
        <w:t>ه</w:t>
      </w:r>
      <w:r w:rsidR="009C50EA" w:rsidRPr="009C50EA">
        <w:rPr>
          <w:szCs w:val="24"/>
          <w:rtl/>
        </w:rPr>
        <w:t xml:space="preserve"> سلامت و هدفمند‌ساز</w:t>
      </w:r>
      <w:r w:rsidR="009C50EA" w:rsidRPr="009C50EA">
        <w:rPr>
          <w:rFonts w:hint="cs"/>
          <w:szCs w:val="24"/>
          <w:rtl/>
        </w:rPr>
        <w:t>ی</w:t>
      </w:r>
      <w:r w:rsidR="009C50EA" w:rsidRPr="009C50EA">
        <w:rPr>
          <w:szCs w:val="24"/>
          <w:rtl/>
        </w:rPr>
        <w:t xml:space="preserve"> مداخلات پ</w:t>
      </w:r>
      <w:r w:rsidR="009C50EA" w:rsidRPr="009C50EA">
        <w:rPr>
          <w:rFonts w:hint="cs"/>
          <w:szCs w:val="24"/>
          <w:rtl/>
        </w:rPr>
        <w:t>ی</w:t>
      </w:r>
      <w:r w:rsidR="009C50EA" w:rsidRPr="009C50EA">
        <w:rPr>
          <w:rFonts w:hint="eastAsia"/>
          <w:szCs w:val="24"/>
          <w:rtl/>
        </w:rPr>
        <w:t>شگ</w:t>
      </w:r>
      <w:r w:rsidR="009C50EA" w:rsidRPr="009C50EA">
        <w:rPr>
          <w:rFonts w:hint="cs"/>
          <w:szCs w:val="24"/>
          <w:rtl/>
        </w:rPr>
        <w:t>ی</w:t>
      </w:r>
      <w:r w:rsidR="009C50EA" w:rsidRPr="009C50EA">
        <w:rPr>
          <w:rFonts w:hint="eastAsia"/>
          <w:szCs w:val="24"/>
          <w:rtl/>
        </w:rPr>
        <w:t>رانه</w:t>
      </w:r>
      <w:r w:rsidR="009C50EA" w:rsidRPr="009C50EA">
        <w:rPr>
          <w:szCs w:val="24"/>
          <w:rtl/>
        </w:rPr>
        <w:t xml:space="preserve"> به‌کار رود.</w:t>
      </w:r>
      <w:r w:rsidR="00E3342F" w:rsidRPr="00FE788C">
        <w:rPr>
          <w:szCs w:val="24"/>
          <w:rtl/>
        </w:rPr>
        <w:t>.</w:t>
      </w:r>
    </w:p>
    <w:p w14:paraId="1C2DE0B7" w14:textId="77777777" w:rsidR="009C50EA" w:rsidRDefault="00BE703D" w:rsidP="009C50EA">
      <w:pPr>
        <w:bidi/>
        <w:rPr>
          <w:rtl/>
        </w:rPr>
      </w:pPr>
      <w:r w:rsidRPr="009F417D">
        <w:rPr>
          <w:rFonts w:hint="cs"/>
          <w:b/>
          <w:bCs/>
          <w:szCs w:val="24"/>
          <w:rtl/>
        </w:rPr>
        <w:t>واژگان کلیدی طرح (حداقل 3 کلید واژه):</w:t>
      </w:r>
      <w:r w:rsidR="00E3342F" w:rsidRPr="00E3342F">
        <w:t xml:space="preserve"> </w:t>
      </w:r>
      <w:r w:rsidR="009C50EA" w:rsidRPr="009C50EA">
        <w:rPr>
          <w:rtl/>
        </w:rPr>
        <w:t>خودکشی منجر به فوت، پیش‌بینی خطر، سلامت روان، بیکاری، سابقه خانوادگی خودکشی</w:t>
      </w:r>
    </w:p>
    <w:p w14:paraId="3C2367C8" w14:textId="50B3C8DF" w:rsidR="002F3851" w:rsidRPr="009F417D" w:rsidRDefault="002F3851" w:rsidP="009C50EA">
      <w:pPr>
        <w:bidi/>
        <w:rPr>
          <w:b/>
          <w:bCs/>
          <w:szCs w:val="24"/>
          <w:rtl/>
        </w:rPr>
      </w:pPr>
      <w:r w:rsidRPr="009F417D">
        <w:rPr>
          <w:rFonts w:hint="cs"/>
          <w:b/>
          <w:bCs/>
          <w:szCs w:val="24"/>
          <w:rtl/>
        </w:rPr>
        <w:t xml:space="preserve">متن پیام پژوهشی </w:t>
      </w:r>
      <w:r w:rsidR="0097793B" w:rsidRPr="009F417D">
        <w:rPr>
          <w:rFonts w:hint="cs"/>
          <w:b/>
          <w:bCs/>
          <w:szCs w:val="24"/>
          <w:rtl/>
        </w:rPr>
        <w:t>( حداکثر240 کلمه):</w:t>
      </w:r>
    </w:p>
    <w:p w14:paraId="3A259E49" w14:textId="59850378" w:rsidR="0070036C" w:rsidRPr="00FE788C" w:rsidRDefault="002F3851" w:rsidP="00FE788C">
      <w:pPr>
        <w:pStyle w:val="ListParagraph"/>
        <w:numPr>
          <w:ilvl w:val="0"/>
          <w:numId w:val="5"/>
        </w:numPr>
        <w:bidi/>
        <w:rPr>
          <w:rFonts w:cs="B Nazanin"/>
          <w:b/>
          <w:bCs/>
          <w:kern w:val="0"/>
          <w:sz w:val="24"/>
          <w:szCs w:val="24"/>
          <w:rtl/>
          <w14:ligatures w14:val="none"/>
        </w:rPr>
      </w:pPr>
      <w:r w:rsidRPr="0070036C">
        <w:rPr>
          <w:rFonts w:cs="B Nazanin" w:hint="cs"/>
          <w:b/>
          <w:bCs/>
          <w:kern w:val="0"/>
          <w:sz w:val="24"/>
          <w:szCs w:val="24"/>
          <w:rtl/>
          <w14:ligatures w14:val="none"/>
        </w:rPr>
        <w:t>اهمیت موضوع(</w:t>
      </w:r>
      <w:r w:rsidR="00F95520" w:rsidRPr="0070036C">
        <w:rPr>
          <w:rFonts w:cs="B Nazanin" w:hint="cs"/>
          <w:b/>
          <w:bCs/>
          <w:kern w:val="0"/>
          <w:sz w:val="24"/>
          <w:szCs w:val="24"/>
          <w:rtl/>
          <w14:ligatures w14:val="none"/>
        </w:rPr>
        <w:t>50</w:t>
      </w:r>
      <w:r w:rsidRPr="0070036C">
        <w:rPr>
          <w:rFonts w:cs="B Nazanin" w:hint="cs"/>
          <w:b/>
          <w:bCs/>
          <w:kern w:val="0"/>
          <w:sz w:val="24"/>
          <w:szCs w:val="24"/>
          <w:rtl/>
          <w14:ligatures w14:val="none"/>
        </w:rPr>
        <w:t xml:space="preserve"> کلمه)،</w:t>
      </w:r>
    </w:p>
    <w:p w14:paraId="5F6C26A6" w14:textId="7AD50615" w:rsidR="00F95520" w:rsidRPr="009F417D" w:rsidRDefault="009C50EA" w:rsidP="009C50EA">
      <w:pPr>
        <w:bidi/>
        <w:rPr>
          <w:szCs w:val="24"/>
        </w:rPr>
      </w:pPr>
      <w:r w:rsidRPr="009C50EA">
        <w:rPr>
          <w:szCs w:val="24"/>
          <w:rtl/>
        </w:rPr>
        <w:t>خودکشی یکی از چالش‌های جدی سلامت عمومی در ایران است و استان ایلام به‌طور مستمر از بالاترین نرخ‌های خودکشی منجر به فوت برخوردار است. شناسایی عوامل خطر زمینه‌ای و ارائه ابزارهای پیش‌بینی مبتنی بر شواهد، نقش مهمی در پیشگیری مؤثر و کاهش بار اجتماعی و انسانی این پدیده دارد</w:t>
      </w:r>
      <w:r w:rsidRPr="009C50EA">
        <w:rPr>
          <w:szCs w:val="24"/>
        </w:rPr>
        <w:t>.</w:t>
      </w:r>
    </w:p>
    <w:p w14:paraId="13480CE9" w14:textId="415A7B44" w:rsidR="002F3851" w:rsidRPr="0070036C" w:rsidRDefault="002F3851" w:rsidP="00F95520">
      <w:pPr>
        <w:pStyle w:val="ListParagraph"/>
        <w:numPr>
          <w:ilvl w:val="0"/>
          <w:numId w:val="5"/>
        </w:numPr>
        <w:bidi/>
        <w:rPr>
          <w:rFonts w:cs="B Nazanin"/>
          <w:b/>
          <w:bCs/>
          <w:kern w:val="0"/>
          <w:sz w:val="24"/>
          <w:szCs w:val="24"/>
          <w14:ligatures w14:val="none"/>
        </w:rPr>
      </w:pPr>
      <w:r w:rsidRPr="0070036C">
        <w:rPr>
          <w:rFonts w:cs="B Nazanin" w:hint="cs"/>
          <w:b/>
          <w:bCs/>
          <w:kern w:val="0"/>
          <w:sz w:val="24"/>
          <w:szCs w:val="24"/>
          <w:rtl/>
          <w14:ligatures w14:val="none"/>
        </w:rPr>
        <w:t>مهمترین نتایج طرح به زبان غیر تخصصی(</w:t>
      </w:r>
      <w:r w:rsidR="00F95520" w:rsidRPr="0070036C">
        <w:rPr>
          <w:rFonts w:cs="B Nazanin" w:hint="cs"/>
          <w:b/>
          <w:bCs/>
          <w:kern w:val="0"/>
          <w:sz w:val="24"/>
          <w:szCs w:val="24"/>
          <w:rtl/>
          <w14:ligatures w14:val="none"/>
        </w:rPr>
        <w:t>70</w:t>
      </w:r>
      <w:r w:rsidRPr="0070036C">
        <w:rPr>
          <w:rFonts w:cs="B Nazanin" w:hint="cs"/>
          <w:b/>
          <w:bCs/>
          <w:kern w:val="0"/>
          <w:sz w:val="24"/>
          <w:szCs w:val="24"/>
          <w:rtl/>
          <w14:ligatures w14:val="none"/>
        </w:rPr>
        <w:t xml:space="preserve"> کلمه) </w:t>
      </w:r>
    </w:p>
    <w:p w14:paraId="165F6448" w14:textId="77777777" w:rsidR="009C50EA" w:rsidRDefault="009C50EA" w:rsidP="009C50EA">
      <w:pPr>
        <w:pStyle w:val="ListParagraph"/>
        <w:bidi/>
        <w:rPr>
          <w:rFonts w:cs="B Nazanin"/>
          <w:kern w:val="0"/>
          <w:sz w:val="24"/>
          <w:szCs w:val="24"/>
          <w:rtl/>
          <w14:ligatures w14:val="none"/>
        </w:rPr>
      </w:pPr>
      <w:r w:rsidRPr="009C50EA">
        <w:rPr>
          <w:rFonts w:cs="B Nazanin"/>
          <w:kern w:val="0"/>
          <w:sz w:val="24"/>
          <w:szCs w:val="24"/>
          <w:rtl/>
          <w14:ligatures w14:val="none"/>
        </w:rPr>
        <w:t>این پژوهش نشان داد افرادی که سابقه بیماری روانی دارند، بیکار هستند یا در خانواده آن‌ها سابقه خودکشی وجود دارد، بیشتر در معرض خطر خودکشی منجر به فوت قرار دارند. نتایج تحقیق یک مدل ساده و قابل استفاده ارائه می‌دهد که می‌تواند به کارکنان بهداشتی کمک کند افراد پرخطر را زودتر شناسایی کرده و از وقوع مرگ‌های قابل پیشگیری جلوگیری شود</w:t>
      </w:r>
    </w:p>
    <w:p w14:paraId="7BBF43A7" w14:textId="5A15EE2F" w:rsidR="0070036C" w:rsidRPr="0070036C" w:rsidRDefault="009C50EA" w:rsidP="009C50EA">
      <w:pPr>
        <w:pStyle w:val="ListParagraph"/>
        <w:bidi/>
        <w:rPr>
          <w:rFonts w:cs="B Nazanin"/>
          <w:b/>
          <w:bCs/>
          <w:kern w:val="0"/>
          <w:sz w:val="24"/>
          <w:szCs w:val="24"/>
          <w14:ligatures w14:val="none"/>
        </w:rPr>
      </w:pPr>
      <w:proofErr w:type="gramStart"/>
      <w:r w:rsidRPr="009C50EA">
        <w:rPr>
          <w:rFonts w:cs="B Nazanin"/>
          <w:kern w:val="0"/>
          <w:sz w:val="24"/>
          <w:szCs w:val="24"/>
          <w14:ligatures w14:val="none"/>
        </w:rPr>
        <w:t>.</w:t>
      </w:r>
      <w:r w:rsidR="002F3851" w:rsidRPr="0070036C">
        <w:rPr>
          <w:rFonts w:cs="B Nazanin" w:hint="cs"/>
          <w:b/>
          <w:bCs/>
          <w:kern w:val="0"/>
          <w:sz w:val="24"/>
          <w:szCs w:val="24"/>
          <w:rtl/>
          <w14:ligatures w14:val="none"/>
        </w:rPr>
        <w:t>موارد</w:t>
      </w:r>
      <w:proofErr w:type="gramEnd"/>
      <w:r w:rsidR="002F3851" w:rsidRPr="0070036C">
        <w:rPr>
          <w:rFonts w:cs="B Nazanin" w:hint="cs"/>
          <w:b/>
          <w:bCs/>
          <w:kern w:val="0"/>
          <w:sz w:val="24"/>
          <w:szCs w:val="24"/>
          <w:rtl/>
          <w14:ligatures w14:val="none"/>
        </w:rPr>
        <w:t xml:space="preserve"> کاربرد نتایج طرح (80 کلمه) </w:t>
      </w:r>
    </w:p>
    <w:p w14:paraId="374091E0" w14:textId="0482827F" w:rsidR="00F95520" w:rsidRPr="00FE788C" w:rsidRDefault="002F3851" w:rsidP="009C50EA">
      <w:pPr>
        <w:pStyle w:val="ListParagraph"/>
        <w:bidi/>
        <w:jc w:val="both"/>
        <w:rPr>
          <w:rFonts w:cs="B Nazanin"/>
          <w:kern w:val="0"/>
          <w:sz w:val="24"/>
          <w:szCs w:val="24"/>
          <w:rtl/>
          <w14:ligatures w14:val="none"/>
        </w:rPr>
      </w:pPr>
      <w:r w:rsidRPr="009F417D">
        <w:rPr>
          <w:rFonts w:cs="B Nazanin" w:hint="cs"/>
          <w:kern w:val="0"/>
          <w:sz w:val="24"/>
          <w:szCs w:val="24"/>
          <w:rtl/>
          <w14:ligatures w14:val="none"/>
        </w:rPr>
        <w:t xml:space="preserve"> </w:t>
      </w:r>
      <w:r w:rsidR="009C50EA" w:rsidRPr="009C50EA">
        <w:rPr>
          <w:rFonts w:cs="B Nazanin"/>
          <w:kern w:val="0"/>
          <w:sz w:val="24"/>
          <w:szCs w:val="24"/>
          <w:rtl/>
          <w14:ligatures w14:val="none"/>
        </w:rPr>
        <w:t>یافته‌های این پژوهش می‌تواند در نظام مراقبت‌های اولیه سلامت برای غربالگری افراد پرخطر به‌کار رود. سیاست‌گذاران حوزه سلامت می‌توانند از نتایج برای طراحی برنامه‌های هدفمند سلامت روان، اولویت‌بندی مداخلات اجتماعی و تخصیص بهینه منابع استفاده کنند. همچنین این مدل می‌تواند مبنایی برای آموزش کارکنان بهداشتی و توسعه برنامه‌های پیشگیری منطقه‌ای در استان‌های پرخطر باشد</w:t>
      </w:r>
      <w:r w:rsidR="009C50EA" w:rsidRPr="009C50EA">
        <w:rPr>
          <w:rFonts w:cs="B Nazanin"/>
          <w:kern w:val="0"/>
          <w:sz w:val="24"/>
          <w:szCs w:val="24"/>
          <w14:ligatures w14:val="none"/>
        </w:rPr>
        <w:t>.</w:t>
      </w:r>
    </w:p>
    <w:p w14:paraId="5072693E" w14:textId="77777777" w:rsidR="00EE09AF" w:rsidRDefault="00EE09AF" w:rsidP="00F95520">
      <w:pPr>
        <w:bidi/>
        <w:rPr>
          <w:b/>
          <w:bCs/>
          <w:szCs w:val="24"/>
          <w:rtl/>
        </w:rPr>
      </w:pPr>
    </w:p>
    <w:p w14:paraId="36F66281" w14:textId="77777777" w:rsidR="00EE09AF" w:rsidRDefault="00EE09AF" w:rsidP="00EE09AF">
      <w:pPr>
        <w:bidi/>
        <w:rPr>
          <w:b/>
          <w:bCs/>
          <w:szCs w:val="24"/>
          <w:rtl/>
        </w:rPr>
      </w:pPr>
    </w:p>
    <w:p w14:paraId="16EFC6B7" w14:textId="503C5E31" w:rsidR="00F95520" w:rsidRPr="009F417D" w:rsidRDefault="002F3851" w:rsidP="00EE09AF">
      <w:pPr>
        <w:bidi/>
        <w:rPr>
          <w:b/>
          <w:bCs/>
          <w:szCs w:val="24"/>
          <w:rtl/>
        </w:rPr>
      </w:pPr>
      <w:r w:rsidRPr="009F417D">
        <w:rPr>
          <w:b/>
          <w:bCs/>
          <w:szCs w:val="24"/>
          <w:rtl/>
        </w:rPr>
        <w:lastRenderedPageBreak/>
        <w:t>تأثیرات و کاربردها</w:t>
      </w:r>
      <w:r w:rsidRPr="009F417D">
        <w:rPr>
          <w:rFonts w:hint="cs"/>
          <w:b/>
          <w:bCs/>
          <w:szCs w:val="24"/>
          <w:rtl/>
        </w:rPr>
        <w:t xml:space="preserve">: </w:t>
      </w:r>
    </w:p>
    <w:p w14:paraId="422F7EBC" w14:textId="692AED68" w:rsidR="009C50EA" w:rsidRPr="009C50EA" w:rsidRDefault="009C50EA" w:rsidP="009C50EA">
      <w:pPr>
        <w:pStyle w:val="ListParagraph"/>
        <w:numPr>
          <w:ilvl w:val="0"/>
          <w:numId w:val="12"/>
        </w:numPr>
        <w:bidi/>
        <w:rPr>
          <w:rFonts w:cs="B Nazanin"/>
          <w:szCs w:val="24"/>
        </w:rPr>
      </w:pPr>
      <w:r w:rsidRPr="009C50EA">
        <w:rPr>
          <w:rFonts w:cs="B Nazanin"/>
          <w:szCs w:val="24"/>
          <w:rtl/>
        </w:rPr>
        <w:t xml:space="preserve">بهبود شناسایی زودهنگام افراد در معرض خطر خودکشی </w:t>
      </w:r>
    </w:p>
    <w:p w14:paraId="331DCDA3" w14:textId="6F8F8128" w:rsidR="009C50EA" w:rsidRPr="009C50EA" w:rsidRDefault="009C50EA" w:rsidP="009C50EA">
      <w:pPr>
        <w:pStyle w:val="ListParagraph"/>
        <w:numPr>
          <w:ilvl w:val="0"/>
          <w:numId w:val="12"/>
        </w:numPr>
        <w:bidi/>
        <w:rPr>
          <w:rFonts w:cs="B Nazanin"/>
          <w:szCs w:val="24"/>
        </w:rPr>
      </w:pPr>
      <w:r w:rsidRPr="009C50EA">
        <w:rPr>
          <w:rFonts w:cs="B Nazanin"/>
          <w:szCs w:val="24"/>
          <w:rtl/>
        </w:rPr>
        <w:t xml:space="preserve">ارتقای کارایی برنامه‌های پیشگیری مبتنی بر شواهد </w:t>
      </w:r>
    </w:p>
    <w:p w14:paraId="1966A9CE" w14:textId="7E810AF0" w:rsidR="009C50EA" w:rsidRPr="009C50EA" w:rsidRDefault="009C50EA" w:rsidP="009C50EA">
      <w:pPr>
        <w:pStyle w:val="ListParagraph"/>
        <w:numPr>
          <w:ilvl w:val="0"/>
          <w:numId w:val="12"/>
        </w:numPr>
        <w:bidi/>
        <w:rPr>
          <w:rFonts w:cs="B Nazanin"/>
          <w:szCs w:val="24"/>
        </w:rPr>
      </w:pPr>
      <w:r w:rsidRPr="009C50EA">
        <w:rPr>
          <w:rFonts w:cs="B Nazanin"/>
          <w:szCs w:val="24"/>
          <w:rtl/>
        </w:rPr>
        <w:t xml:space="preserve">کمک به تصمیم‌گیری مدیران سلامت در سطح استانی </w:t>
      </w:r>
    </w:p>
    <w:p w14:paraId="6B83EFC6" w14:textId="0FB3CD26" w:rsidR="009C50EA" w:rsidRDefault="009C50EA" w:rsidP="009C50EA">
      <w:pPr>
        <w:pStyle w:val="ListParagraph"/>
        <w:numPr>
          <w:ilvl w:val="0"/>
          <w:numId w:val="12"/>
        </w:numPr>
        <w:bidi/>
        <w:rPr>
          <w:rFonts w:cs="B Nazanin"/>
          <w:szCs w:val="24"/>
        </w:rPr>
      </w:pPr>
      <w:r w:rsidRPr="009C50EA">
        <w:rPr>
          <w:rFonts w:cs="B Nazanin"/>
          <w:szCs w:val="24"/>
          <w:rtl/>
        </w:rPr>
        <w:t>کاهش مرگ‌های قابل پیشگیری ناشی از خودکشی</w:t>
      </w:r>
    </w:p>
    <w:p w14:paraId="78317AD3" w14:textId="77777777" w:rsidR="009C50EA" w:rsidRPr="00EE09AF" w:rsidRDefault="009C50EA" w:rsidP="00EE09AF">
      <w:pPr>
        <w:bidi/>
        <w:rPr>
          <w:szCs w:val="24"/>
          <w:rtl/>
          <w:lang w:bidi="fa-IR"/>
        </w:rPr>
      </w:pPr>
    </w:p>
    <w:p w14:paraId="1840F314" w14:textId="7A495D0F" w:rsidR="00A2206A" w:rsidRDefault="00A2206A" w:rsidP="009C50EA">
      <w:pPr>
        <w:bidi/>
        <w:rPr>
          <w:b/>
          <w:bCs/>
          <w:szCs w:val="24"/>
          <w:rtl/>
        </w:rPr>
      </w:pPr>
      <w:r w:rsidRPr="009F417D">
        <w:rPr>
          <w:rFonts w:hint="cs"/>
          <w:b/>
          <w:bCs/>
          <w:szCs w:val="24"/>
          <w:rtl/>
        </w:rPr>
        <w:t xml:space="preserve">محدودیت‌های شواهد چه بودند؟ </w:t>
      </w:r>
    </w:p>
    <w:p w14:paraId="38E68DA0" w14:textId="0C686644" w:rsidR="009C50EA" w:rsidRPr="009C50EA" w:rsidRDefault="009C50EA" w:rsidP="009C50EA">
      <w:pPr>
        <w:pStyle w:val="ListParagraph"/>
        <w:numPr>
          <w:ilvl w:val="0"/>
          <w:numId w:val="13"/>
        </w:numPr>
        <w:bidi/>
        <w:rPr>
          <w:rFonts w:cs="B Nazanin"/>
          <w:szCs w:val="24"/>
        </w:rPr>
      </w:pPr>
      <w:r w:rsidRPr="009C50EA">
        <w:rPr>
          <w:szCs w:val="24"/>
        </w:rPr>
        <w:t xml:space="preserve">  </w:t>
      </w:r>
      <w:r w:rsidRPr="009C50EA">
        <w:rPr>
          <w:rFonts w:cs="B Nazanin"/>
          <w:szCs w:val="24"/>
          <w:rtl/>
        </w:rPr>
        <w:t xml:space="preserve">ماهیت گذشته‌نگر مطالعه امکان استنباط رابطه علّی قطعی را محدود می‌کند </w:t>
      </w:r>
    </w:p>
    <w:p w14:paraId="7FD40E4F" w14:textId="7F61489D" w:rsidR="009C50EA" w:rsidRPr="009C50EA" w:rsidRDefault="009C50EA" w:rsidP="009C50EA">
      <w:pPr>
        <w:pStyle w:val="ListParagraph"/>
        <w:numPr>
          <w:ilvl w:val="0"/>
          <w:numId w:val="13"/>
        </w:numPr>
        <w:bidi/>
        <w:rPr>
          <w:rFonts w:cs="B Nazanin"/>
          <w:szCs w:val="24"/>
        </w:rPr>
      </w:pPr>
      <w:r w:rsidRPr="009C50EA">
        <w:rPr>
          <w:rFonts w:cs="B Nazanin"/>
          <w:szCs w:val="24"/>
          <w:rtl/>
        </w:rPr>
        <w:t xml:space="preserve">احتمال ثبت‌نشدن یا گزارش‌نشدن کامل برخی موارد در داده‌های رسمی </w:t>
      </w:r>
    </w:p>
    <w:p w14:paraId="6D547920" w14:textId="5DFD933F" w:rsidR="009C50EA" w:rsidRPr="009C50EA" w:rsidRDefault="009C50EA" w:rsidP="009C50EA">
      <w:pPr>
        <w:pStyle w:val="ListParagraph"/>
        <w:numPr>
          <w:ilvl w:val="0"/>
          <w:numId w:val="13"/>
        </w:numPr>
        <w:bidi/>
        <w:rPr>
          <w:rFonts w:cs="B Nazanin"/>
          <w:szCs w:val="24"/>
          <w:rtl/>
        </w:rPr>
      </w:pPr>
      <w:r w:rsidRPr="009C50EA">
        <w:rPr>
          <w:rFonts w:cs="B Nazanin"/>
          <w:szCs w:val="24"/>
          <w:rtl/>
        </w:rPr>
        <w:t>محدود بودن نتایج به شرایط اجتماعی</w:t>
      </w:r>
      <w:r w:rsidRPr="009C50EA">
        <w:rPr>
          <w:rFonts w:ascii="Arial" w:hAnsi="Arial" w:cs="Arial" w:hint="cs"/>
          <w:szCs w:val="24"/>
          <w:rtl/>
        </w:rPr>
        <w:t>–</w:t>
      </w:r>
      <w:r w:rsidRPr="009C50EA">
        <w:rPr>
          <w:rFonts w:cs="B Nazanin" w:hint="cs"/>
          <w:szCs w:val="24"/>
          <w:rtl/>
        </w:rPr>
        <w:t>فرهنگی</w:t>
      </w:r>
      <w:r w:rsidRPr="009C50EA">
        <w:rPr>
          <w:rFonts w:cs="B Nazanin"/>
          <w:szCs w:val="24"/>
          <w:rtl/>
        </w:rPr>
        <w:t xml:space="preserve"> </w:t>
      </w:r>
      <w:r w:rsidRPr="009C50EA">
        <w:rPr>
          <w:rFonts w:cs="B Nazanin" w:hint="cs"/>
          <w:szCs w:val="24"/>
          <w:rtl/>
        </w:rPr>
        <w:t>استان</w:t>
      </w:r>
      <w:r w:rsidRPr="009C50EA">
        <w:rPr>
          <w:rFonts w:cs="B Nazanin"/>
          <w:szCs w:val="24"/>
          <w:rtl/>
        </w:rPr>
        <w:t xml:space="preserve"> </w:t>
      </w:r>
      <w:r w:rsidRPr="009C50EA">
        <w:rPr>
          <w:rFonts w:cs="B Nazanin" w:hint="cs"/>
          <w:szCs w:val="24"/>
          <w:rtl/>
        </w:rPr>
        <w:t>ایلا</w:t>
      </w:r>
      <w:r w:rsidRPr="009C50EA">
        <w:rPr>
          <w:rFonts w:cs="B Nazanin"/>
          <w:szCs w:val="24"/>
          <w:rtl/>
        </w:rPr>
        <w:t>م</w:t>
      </w:r>
    </w:p>
    <w:p w14:paraId="353C6AE5" w14:textId="37797754" w:rsidR="00A2206A" w:rsidRPr="009C50EA" w:rsidRDefault="0070036C" w:rsidP="009C50EA">
      <w:pPr>
        <w:bidi/>
        <w:jc w:val="both"/>
        <w:rPr>
          <w:szCs w:val="24"/>
        </w:rPr>
      </w:pPr>
      <w:r w:rsidRPr="0070036C">
        <w:rPr>
          <w:szCs w:val="24"/>
          <w:rtl/>
        </w:rPr>
        <w:t>.</w:t>
      </w:r>
    </w:p>
    <w:p w14:paraId="12D3F896" w14:textId="3F29D9B5" w:rsidR="002F3851" w:rsidRDefault="002F3851" w:rsidP="00F95520">
      <w:pPr>
        <w:bidi/>
        <w:jc w:val="both"/>
        <w:rPr>
          <w:b/>
          <w:bCs/>
          <w:szCs w:val="24"/>
          <w:rtl/>
        </w:rPr>
      </w:pPr>
      <w:r w:rsidRPr="009F417D">
        <w:rPr>
          <w:rFonts w:hint="eastAsia"/>
          <w:b/>
          <w:bCs/>
          <w:szCs w:val="24"/>
          <w:rtl/>
        </w:rPr>
        <w:t>مخاطبان</w:t>
      </w:r>
      <w:r w:rsidRPr="009F417D">
        <w:rPr>
          <w:b/>
          <w:bCs/>
          <w:szCs w:val="24"/>
          <w:rtl/>
        </w:rPr>
        <w:t xml:space="preserve"> طرح پژوهش</w:t>
      </w:r>
      <w:r w:rsidRPr="009F417D">
        <w:rPr>
          <w:rFonts w:hint="cs"/>
          <w:b/>
          <w:bCs/>
          <w:szCs w:val="24"/>
          <w:rtl/>
        </w:rPr>
        <w:t>ی</w:t>
      </w:r>
      <w:r w:rsidRPr="009F417D">
        <w:rPr>
          <w:b/>
          <w:bCs/>
          <w:szCs w:val="24"/>
        </w:rPr>
        <w:t>:</w:t>
      </w:r>
    </w:p>
    <w:p w14:paraId="24F4888C" w14:textId="25E3E64B" w:rsidR="009C50EA" w:rsidRPr="009C50EA" w:rsidRDefault="009C50EA" w:rsidP="009C50EA">
      <w:pPr>
        <w:pStyle w:val="ListParagraph"/>
        <w:numPr>
          <w:ilvl w:val="0"/>
          <w:numId w:val="14"/>
        </w:numPr>
        <w:bidi/>
        <w:rPr>
          <w:szCs w:val="24"/>
          <w:rtl/>
        </w:rPr>
      </w:pPr>
      <w:r w:rsidRPr="009C50EA">
        <w:rPr>
          <w:rFonts w:hint="cs"/>
          <w:szCs w:val="24"/>
          <w:rtl/>
        </w:rPr>
        <w:t>م</w:t>
      </w:r>
      <w:r w:rsidRPr="009C50EA">
        <w:rPr>
          <w:szCs w:val="24"/>
          <w:rtl/>
        </w:rPr>
        <w:t>د</w:t>
      </w:r>
      <w:r w:rsidRPr="009C50EA">
        <w:rPr>
          <w:rFonts w:hint="cs"/>
          <w:szCs w:val="24"/>
          <w:rtl/>
        </w:rPr>
        <w:t>ی</w:t>
      </w:r>
      <w:r w:rsidRPr="009C50EA">
        <w:rPr>
          <w:rFonts w:hint="eastAsia"/>
          <w:szCs w:val="24"/>
          <w:rtl/>
        </w:rPr>
        <w:t>ران</w:t>
      </w:r>
      <w:r w:rsidRPr="009C50EA">
        <w:rPr>
          <w:szCs w:val="24"/>
          <w:rtl/>
        </w:rPr>
        <w:t xml:space="preserve"> و س</w:t>
      </w:r>
      <w:r w:rsidRPr="009C50EA">
        <w:rPr>
          <w:rFonts w:hint="cs"/>
          <w:szCs w:val="24"/>
          <w:rtl/>
        </w:rPr>
        <w:t>ی</w:t>
      </w:r>
      <w:r w:rsidRPr="009C50EA">
        <w:rPr>
          <w:rFonts w:hint="eastAsia"/>
          <w:szCs w:val="24"/>
          <w:rtl/>
        </w:rPr>
        <w:t>است‌گذاران</w:t>
      </w:r>
      <w:r w:rsidRPr="009C50EA">
        <w:rPr>
          <w:szCs w:val="24"/>
          <w:rtl/>
        </w:rPr>
        <w:t xml:space="preserve"> نظام سلامت</w:t>
      </w:r>
    </w:p>
    <w:p w14:paraId="542717D5" w14:textId="77777777" w:rsidR="009C50EA" w:rsidRPr="009C50EA" w:rsidRDefault="009C50EA" w:rsidP="009C50EA">
      <w:pPr>
        <w:pStyle w:val="ListParagraph"/>
        <w:numPr>
          <w:ilvl w:val="0"/>
          <w:numId w:val="14"/>
        </w:numPr>
        <w:bidi/>
        <w:rPr>
          <w:szCs w:val="24"/>
          <w:rtl/>
        </w:rPr>
      </w:pPr>
      <w:r w:rsidRPr="009C50EA">
        <w:rPr>
          <w:rFonts w:hint="eastAsia"/>
          <w:szCs w:val="24"/>
          <w:rtl/>
        </w:rPr>
        <w:t>معاونت</w:t>
      </w:r>
      <w:r w:rsidRPr="009C50EA">
        <w:rPr>
          <w:szCs w:val="24"/>
          <w:rtl/>
        </w:rPr>
        <w:t xml:space="preserve"> بهداشت و مراکز خدمات جامع سلامت</w:t>
      </w:r>
    </w:p>
    <w:p w14:paraId="7ACA3053" w14:textId="77777777" w:rsidR="009C50EA" w:rsidRPr="009C50EA" w:rsidRDefault="009C50EA" w:rsidP="009C50EA">
      <w:pPr>
        <w:pStyle w:val="ListParagraph"/>
        <w:numPr>
          <w:ilvl w:val="0"/>
          <w:numId w:val="14"/>
        </w:numPr>
        <w:bidi/>
        <w:rPr>
          <w:szCs w:val="24"/>
          <w:rtl/>
        </w:rPr>
      </w:pPr>
      <w:r w:rsidRPr="009C50EA">
        <w:rPr>
          <w:rFonts w:hint="eastAsia"/>
          <w:szCs w:val="24"/>
          <w:rtl/>
        </w:rPr>
        <w:t>متخصصان</w:t>
      </w:r>
      <w:r w:rsidRPr="009C50EA">
        <w:rPr>
          <w:szCs w:val="24"/>
          <w:rtl/>
        </w:rPr>
        <w:t xml:space="preserve"> سلامت روان</w:t>
      </w:r>
    </w:p>
    <w:p w14:paraId="188DD829" w14:textId="77777777" w:rsidR="009C50EA" w:rsidRPr="009C50EA" w:rsidRDefault="009C50EA" w:rsidP="009C50EA">
      <w:pPr>
        <w:pStyle w:val="ListParagraph"/>
        <w:numPr>
          <w:ilvl w:val="0"/>
          <w:numId w:val="14"/>
        </w:numPr>
        <w:bidi/>
        <w:jc w:val="both"/>
        <w:rPr>
          <w:szCs w:val="24"/>
          <w:rtl/>
        </w:rPr>
      </w:pPr>
      <w:r w:rsidRPr="009C50EA">
        <w:rPr>
          <w:rFonts w:hint="eastAsia"/>
          <w:szCs w:val="24"/>
          <w:rtl/>
        </w:rPr>
        <w:t>برنامه‌ر</w:t>
      </w:r>
      <w:r w:rsidRPr="009C50EA">
        <w:rPr>
          <w:rFonts w:hint="cs"/>
          <w:szCs w:val="24"/>
          <w:rtl/>
        </w:rPr>
        <w:t>ی</w:t>
      </w:r>
      <w:r w:rsidRPr="009C50EA">
        <w:rPr>
          <w:rFonts w:hint="eastAsia"/>
          <w:szCs w:val="24"/>
          <w:rtl/>
        </w:rPr>
        <w:t>زان</w:t>
      </w:r>
      <w:r w:rsidRPr="009C50EA">
        <w:rPr>
          <w:szCs w:val="24"/>
          <w:rtl/>
        </w:rPr>
        <w:t xml:space="preserve"> اجتماع</w:t>
      </w:r>
      <w:r w:rsidRPr="009C50EA">
        <w:rPr>
          <w:rFonts w:hint="cs"/>
          <w:szCs w:val="24"/>
          <w:rtl/>
        </w:rPr>
        <w:t>ی</w:t>
      </w:r>
      <w:r w:rsidRPr="009C50EA">
        <w:rPr>
          <w:szCs w:val="24"/>
          <w:rtl/>
        </w:rPr>
        <w:t xml:space="preserve"> و پ</w:t>
      </w:r>
      <w:r w:rsidRPr="009C50EA">
        <w:rPr>
          <w:rFonts w:hint="cs"/>
          <w:szCs w:val="24"/>
          <w:rtl/>
        </w:rPr>
        <w:t>ی</w:t>
      </w:r>
      <w:r w:rsidRPr="009C50EA">
        <w:rPr>
          <w:rFonts w:hint="eastAsia"/>
          <w:szCs w:val="24"/>
          <w:rtl/>
        </w:rPr>
        <w:t>شگ</w:t>
      </w:r>
      <w:r w:rsidRPr="009C50EA">
        <w:rPr>
          <w:rFonts w:hint="cs"/>
          <w:szCs w:val="24"/>
          <w:rtl/>
        </w:rPr>
        <w:t>ی</w:t>
      </w:r>
      <w:r w:rsidRPr="009C50EA">
        <w:rPr>
          <w:rFonts w:hint="eastAsia"/>
          <w:szCs w:val="24"/>
          <w:rtl/>
        </w:rPr>
        <w:t>رانه</w:t>
      </w:r>
      <w:r w:rsidRPr="009C50EA">
        <w:rPr>
          <w:szCs w:val="24"/>
          <w:rtl/>
        </w:rPr>
        <w:t xml:space="preserve"> در استان ا</w:t>
      </w:r>
      <w:r w:rsidRPr="009C50EA">
        <w:rPr>
          <w:rFonts w:hint="cs"/>
          <w:szCs w:val="24"/>
          <w:rtl/>
        </w:rPr>
        <w:t>ی</w:t>
      </w:r>
      <w:r w:rsidRPr="009C50EA">
        <w:rPr>
          <w:rFonts w:hint="eastAsia"/>
          <w:szCs w:val="24"/>
          <w:rtl/>
        </w:rPr>
        <w:t>لام</w:t>
      </w:r>
    </w:p>
    <w:p w14:paraId="42C25C3B" w14:textId="373C1F69" w:rsidR="00F95520" w:rsidRPr="009F417D" w:rsidRDefault="002F3851" w:rsidP="009C50EA">
      <w:pPr>
        <w:bidi/>
        <w:jc w:val="both"/>
        <w:rPr>
          <w:b/>
          <w:bCs/>
          <w:szCs w:val="24"/>
          <w:rtl/>
        </w:rPr>
      </w:pPr>
      <w:r w:rsidRPr="009F417D">
        <w:rPr>
          <w:rFonts w:hint="eastAsia"/>
          <w:b/>
          <w:bCs/>
          <w:szCs w:val="24"/>
          <w:rtl/>
        </w:rPr>
        <w:t>آ</w:t>
      </w:r>
      <w:r w:rsidRPr="009F417D">
        <w:rPr>
          <w:rFonts w:hint="cs"/>
          <w:b/>
          <w:bCs/>
          <w:szCs w:val="24"/>
          <w:rtl/>
        </w:rPr>
        <w:t>ی</w:t>
      </w:r>
      <w:r w:rsidRPr="009F417D">
        <w:rPr>
          <w:rFonts w:hint="eastAsia"/>
          <w:b/>
          <w:bCs/>
          <w:szCs w:val="24"/>
          <w:rtl/>
        </w:rPr>
        <w:t>ا</w:t>
      </w:r>
      <w:r w:rsidRPr="009F417D">
        <w:rPr>
          <w:b/>
          <w:bCs/>
          <w:szCs w:val="24"/>
          <w:rtl/>
        </w:rPr>
        <w:t xml:space="preserve"> ا</w:t>
      </w:r>
      <w:r w:rsidRPr="009F417D">
        <w:rPr>
          <w:rFonts w:hint="cs"/>
          <w:b/>
          <w:bCs/>
          <w:szCs w:val="24"/>
          <w:rtl/>
        </w:rPr>
        <w:t>ی</w:t>
      </w:r>
      <w:r w:rsidRPr="009F417D">
        <w:rPr>
          <w:rFonts w:hint="eastAsia"/>
          <w:b/>
          <w:bCs/>
          <w:szCs w:val="24"/>
          <w:rtl/>
        </w:rPr>
        <w:t>ن</w:t>
      </w:r>
      <w:r w:rsidRPr="009F417D">
        <w:rPr>
          <w:b/>
          <w:bCs/>
          <w:szCs w:val="24"/>
          <w:rtl/>
        </w:rPr>
        <w:t xml:space="preserve"> خبر م</w:t>
      </w:r>
      <w:r w:rsidRPr="009F417D">
        <w:rPr>
          <w:rFonts w:hint="cs"/>
          <w:b/>
          <w:bCs/>
          <w:szCs w:val="24"/>
          <w:rtl/>
        </w:rPr>
        <w:t>ی‌</w:t>
      </w:r>
      <w:r w:rsidRPr="009F417D">
        <w:rPr>
          <w:rFonts w:hint="eastAsia"/>
          <w:b/>
          <w:bCs/>
          <w:szCs w:val="24"/>
          <w:rtl/>
        </w:rPr>
        <w:t>تواند</w:t>
      </w:r>
      <w:r w:rsidRPr="009F417D">
        <w:rPr>
          <w:b/>
          <w:bCs/>
          <w:szCs w:val="24"/>
          <w:rtl/>
        </w:rPr>
        <w:t xml:space="preserve"> از نظر اجتماع</w:t>
      </w:r>
      <w:r w:rsidRPr="009F417D">
        <w:rPr>
          <w:rFonts w:hint="cs"/>
          <w:b/>
          <w:bCs/>
          <w:szCs w:val="24"/>
          <w:rtl/>
        </w:rPr>
        <w:t>ی</w:t>
      </w:r>
      <w:r w:rsidRPr="009F417D">
        <w:rPr>
          <w:rFonts w:hint="eastAsia"/>
          <w:b/>
          <w:bCs/>
          <w:szCs w:val="24"/>
          <w:rtl/>
        </w:rPr>
        <w:t>،</w:t>
      </w:r>
      <w:r w:rsidRPr="009F417D">
        <w:rPr>
          <w:b/>
          <w:bCs/>
          <w:szCs w:val="24"/>
          <w:rtl/>
        </w:rPr>
        <w:t xml:space="preserve"> س</w:t>
      </w:r>
      <w:r w:rsidRPr="009F417D">
        <w:rPr>
          <w:rFonts w:hint="cs"/>
          <w:b/>
          <w:bCs/>
          <w:szCs w:val="24"/>
          <w:rtl/>
        </w:rPr>
        <w:t>ی</w:t>
      </w:r>
      <w:r w:rsidRPr="009F417D">
        <w:rPr>
          <w:rFonts w:hint="eastAsia"/>
          <w:b/>
          <w:bCs/>
          <w:szCs w:val="24"/>
          <w:rtl/>
        </w:rPr>
        <w:t>اس</w:t>
      </w:r>
      <w:r w:rsidRPr="009F417D">
        <w:rPr>
          <w:rFonts w:hint="cs"/>
          <w:b/>
          <w:bCs/>
          <w:szCs w:val="24"/>
          <w:rtl/>
        </w:rPr>
        <w:t>ی</w:t>
      </w:r>
      <w:r w:rsidRPr="009F417D">
        <w:rPr>
          <w:rFonts w:hint="eastAsia"/>
          <w:b/>
          <w:bCs/>
          <w:szCs w:val="24"/>
          <w:rtl/>
        </w:rPr>
        <w:t>،</w:t>
      </w:r>
      <w:r w:rsidRPr="009F417D">
        <w:rPr>
          <w:b/>
          <w:bCs/>
          <w:szCs w:val="24"/>
          <w:rtl/>
        </w:rPr>
        <w:t xml:space="preserve"> فرهنگ</w:t>
      </w:r>
      <w:r w:rsidRPr="009F417D">
        <w:rPr>
          <w:rFonts w:hint="cs"/>
          <w:b/>
          <w:bCs/>
          <w:szCs w:val="24"/>
          <w:rtl/>
        </w:rPr>
        <w:t>ی</w:t>
      </w:r>
      <w:r w:rsidRPr="009F417D">
        <w:rPr>
          <w:rFonts w:hint="eastAsia"/>
          <w:b/>
          <w:bCs/>
          <w:szCs w:val="24"/>
          <w:rtl/>
        </w:rPr>
        <w:t>،</w:t>
      </w:r>
      <w:r w:rsidRPr="009F417D">
        <w:rPr>
          <w:b/>
          <w:bCs/>
          <w:szCs w:val="24"/>
          <w:rtl/>
        </w:rPr>
        <w:t xml:space="preserve"> بهداشت</w:t>
      </w:r>
      <w:r w:rsidRPr="009F417D">
        <w:rPr>
          <w:rFonts w:hint="cs"/>
          <w:b/>
          <w:bCs/>
          <w:szCs w:val="24"/>
          <w:rtl/>
        </w:rPr>
        <w:t>ی</w:t>
      </w:r>
      <w:r w:rsidRPr="009F417D">
        <w:rPr>
          <w:b/>
          <w:bCs/>
          <w:szCs w:val="24"/>
          <w:rtl/>
        </w:rPr>
        <w:t>، ارزش ها</w:t>
      </w:r>
      <w:r w:rsidRPr="009F417D">
        <w:rPr>
          <w:rFonts w:hint="cs"/>
          <w:b/>
          <w:bCs/>
          <w:szCs w:val="24"/>
          <w:rtl/>
        </w:rPr>
        <w:t>ی</w:t>
      </w:r>
      <w:r w:rsidRPr="009F417D">
        <w:rPr>
          <w:b/>
          <w:bCs/>
          <w:szCs w:val="24"/>
          <w:rtl/>
        </w:rPr>
        <w:t xml:space="preserve"> د</w:t>
      </w:r>
      <w:r w:rsidRPr="009F417D">
        <w:rPr>
          <w:rFonts w:hint="cs"/>
          <w:b/>
          <w:bCs/>
          <w:szCs w:val="24"/>
          <w:rtl/>
        </w:rPr>
        <w:t>ی</w:t>
      </w:r>
      <w:r w:rsidRPr="009F417D">
        <w:rPr>
          <w:rFonts w:hint="eastAsia"/>
          <w:b/>
          <w:bCs/>
          <w:szCs w:val="24"/>
          <w:rtl/>
        </w:rPr>
        <w:t>ن</w:t>
      </w:r>
      <w:r w:rsidRPr="009F417D">
        <w:rPr>
          <w:rFonts w:hint="cs"/>
          <w:b/>
          <w:bCs/>
          <w:szCs w:val="24"/>
          <w:rtl/>
        </w:rPr>
        <w:t>ی</w:t>
      </w:r>
      <w:r w:rsidRPr="009F417D">
        <w:rPr>
          <w:b/>
          <w:bCs/>
          <w:szCs w:val="24"/>
          <w:rtl/>
        </w:rPr>
        <w:t xml:space="preserve"> و قوان</w:t>
      </w:r>
      <w:r w:rsidRPr="009F417D">
        <w:rPr>
          <w:rFonts w:hint="cs"/>
          <w:b/>
          <w:bCs/>
          <w:szCs w:val="24"/>
          <w:rtl/>
        </w:rPr>
        <w:t>ی</w:t>
      </w:r>
      <w:r w:rsidRPr="009F417D">
        <w:rPr>
          <w:rFonts w:hint="eastAsia"/>
          <w:b/>
          <w:bCs/>
          <w:szCs w:val="24"/>
          <w:rtl/>
        </w:rPr>
        <w:t>ن</w:t>
      </w:r>
      <w:r w:rsidRPr="009F417D">
        <w:rPr>
          <w:b/>
          <w:bCs/>
          <w:szCs w:val="24"/>
          <w:rtl/>
        </w:rPr>
        <w:t xml:space="preserve"> سازمان غذا و دارو، تبعات</w:t>
      </w:r>
      <w:r w:rsidRPr="009F417D">
        <w:rPr>
          <w:rFonts w:hint="cs"/>
          <w:b/>
          <w:bCs/>
          <w:szCs w:val="24"/>
          <w:rtl/>
        </w:rPr>
        <w:t>ی</w:t>
      </w:r>
      <w:r w:rsidRPr="009F417D">
        <w:rPr>
          <w:b/>
          <w:bCs/>
          <w:szCs w:val="24"/>
          <w:rtl/>
        </w:rPr>
        <w:t xml:space="preserve"> داشته‌باشد؟ </w:t>
      </w:r>
      <w:r w:rsidR="00036258">
        <w:rPr>
          <w:rFonts w:hint="cs"/>
          <w:b/>
          <w:bCs/>
          <w:szCs w:val="24"/>
          <w:rtl/>
        </w:rPr>
        <w:t>خیر</w:t>
      </w:r>
    </w:p>
    <w:p w14:paraId="010410E7" w14:textId="16A206E2" w:rsidR="0067709B" w:rsidRPr="009F417D" w:rsidRDefault="0067709B" w:rsidP="00F95520">
      <w:pPr>
        <w:bidi/>
        <w:jc w:val="both"/>
        <w:rPr>
          <w:b/>
          <w:bCs/>
          <w:szCs w:val="24"/>
          <w:rtl/>
        </w:rPr>
      </w:pPr>
      <w:r w:rsidRPr="009F417D">
        <w:rPr>
          <w:rFonts w:hint="cs"/>
          <w:b/>
          <w:bCs/>
          <w:szCs w:val="24"/>
          <w:rtl/>
        </w:rPr>
        <w:t>در صورتی که این طرح منتج به مقاله شده است لینک مقاله درج شود:</w:t>
      </w:r>
      <w:r w:rsidR="00AA7CAA" w:rsidRPr="009F417D">
        <w:rPr>
          <w:rFonts w:hint="cs"/>
          <w:b/>
          <w:bCs/>
          <w:szCs w:val="24"/>
          <w:rtl/>
        </w:rPr>
        <w:t xml:space="preserve"> </w:t>
      </w:r>
    </w:p>
    <w:p w14:paraId="79901E0F" w14:textId="528395FA" w:rsidR="002F3851" w:rsidRDefault="002F3851" w:rsidP="002F3851">
      <w:pPr>
        <w:bidi/>
        <w:jc w:val="both"/>
        <w:rPr>
          <w:b/>
          <w:bCs/>
          <w:szCs w:val="24"/>
          <w:rtl/>
        </w:rPr>
      </w:pPr>
      <w:bookmarkStart w:id="0" w:name="_Hlk183439927"/>
      <w:r w:rsidRPr="009F417D">
        <w:rPr>
          <w:rFonts w:hint="eastAsia"/>
          <w:b/>
          <w:bCs/>
          <w:szCs w:val="24"/>
          <w:rtl/>
        </w:rPr>
        <w:t>ا</w:t>
      </w:r>
      <w:r w:rsidRPr="009F417D">
        <w:rPr>
          <w:rFonts w:hint="cs"/>
          <w:b/>
          <w:bCs/>
          <w:szCs w:val="24"/>
          <w:rtl/>
        </w:rPr>
        <w:t>ی</w:t>
      </w:r>
      <w:r w:rsidRPr="009F417D">
        <w:rPr>
          <w:rFonts w:hint="eastAsia"/>
          <w:b/>
          <w:bCs/>
          <w:szCs w:val="24"/>
          <w:rtl/>
        </w:rPr>
        <w:t>م</w:t>
      </w:r>
      <w:r w:rsidRPr="009F417D">
        <w:rPr>
          <w:rFonts w:hint="cs"/>
          <w:b/>
          <w:bCs/>
          <w:szCs w:val="24"/>
          <w:rtl/>
        </w:rPr>
        <w:t>ی</w:t>
      </w:r>
      <w:r w:rsidRPr="009F417D">
        <w:rPr>
          <w:rFonts w:hint="eastAsia"/>
          <w:b/>
          <w:bCs/>
          <w:szCs w:val="24"/>
          <w:rtl/>
        </w:rPr>
        <w:t>ل</w:t>
      </w:r>
      <w:r w:rsidRPr="009F417D">
        <w:rPr>
          <w:b/>
          <w:bCs/>
          <w:szCs w:val="24"/>
          <w:rtl/>
        </w:rPr>
        <w:t xml:space="preserve"> ارتباط</w:t>
      </w:r>
      <w:r w:rsidRPr="009F417D">
        <w:rPr>
          <w:rFonts w:hint="cs"/>
          <w:b/>
          <w:bCs/>
          <w:szCs w:val="24"/>
          <w:rtl/>
        </w:rPr>
        <w:t>ی و تلفن مجری اصلی طرح:</w:t>
      </w:r>
    </w:p>
    <w:p w14:paraId="5E40F5BF" w14:textId="541E7284" w:rsidR="00185A8F" w:rsidRDefault="00185A8F" w:rsidP="00185A8F">
      <w:pPr>
        <w:bidi/>
        <w:jc w:val="both"/>
        <w:rPr>
          <w:b/>
          <w:bCs/>
          <w:szCs w:val="24"/>
        </w:rPr>
      </w:pPr>
      <w:hyperlink r:id="rId8" w:history="1">
        <w:r w:rsidRPr="00DF4FBE">
          <w:rPr>
            <w:rStyle w:val="Hyperlink"/>
            <w:b/>
            <w:bCs/>
            <w:szCs w:val="24"/>
          </w:rPr>
          <w:t>rostammenati@yahoo.com</w:t>
        </w:r>
      </w:hyperlink>
    </w:p>
    <w:p w14:paraId="6DB536CC" w14:textId="2487C50F" w:rsidR="00F95520" w:rsidRPr="009F417D" w:rsidRDefault="00185A8F" w:rsidP="00185A8F">
      <w:pPr>
        <w:bidi/>
        <w:jc w:val="both"/>
        <w:rPr>
          <w:b/>
          <w:bCs/>
          <w:szCs w:val="24"/>
          <w:rtl/>
        </w:rPr>
      </w:pPr>
      <w:r>
        <w:rPr>
          <w:b/>
          <w:bCs/>
          <w:szCs w:val="24"/>
        </w:rPr>
        <w:t>09181411382</w:t>
      </w:r>
    </w:p>
    <w:p w14:paraId="61EE9AA0" w14:textId="0788C204" w:rsidR="00185A8F" w:rsidRPr="00185A8F" w:rsidRDefault="002F3851" w:rsidP="00185A8F">
      <w:pPr>
        <w:bidi/>
        <w:rPr>
          <w:b/>
          <w:bCs/>
          <w:szCs w:val="24"/>
          <w:rtl/>
          <w:lang w:bidi="fa-IR"/>
        </w:rPr>
      </w:pPr>
      <w:r w:rsidRPr="009F417D">
        <w:rPr>
          <w:b/>
          <w:bCs/>
          <w:szCs w:val="24"/>
          <w:rtl/>
        </w:rPr>
        <w:t>منابع و مراجع</w:t>
      </w:r>
      <w:r w:rsidRPr="009F417D">
        <w:rPr>
          <w:rFonts w:hint="cs"/>
          <w:b/>
          <w:bCs/>
          <w:szCs w:val="24"/>
          <w:rtl/>
        </w:rPr>
        <w:t xml:space="preserve"> </w:t>
      </w:r>
      <w:r w:rsidR="007F6C51" w:rsidRPr="009F417D">
        <w:rPr>
          <w:rFonts w:hint="cs"/>
          <w:b/>
          <w:bCs/>
          <w:szCs w:val="24"/>
          <w:rtl/>
        </w:rPr>
        <w:t>:</w:t>
      </w:r>
      <w:r w:rsidR="000B1A47" w:rsidRPr="009F417D">
        <w:rPr>
          <w:b/>
          <w:bCs/>
          <w:szCs w:val="24"/>
        </w:rPr>
        <w:t xml:space="preserve"> </w:t>
      </w:r>
      <w:r w:rsidR="000B1A47" w:rsidRPr="009F417D">
        <w:rPr>
          <w:rFonts w:hint="cs"/>
          <w:b/>
          <w:bCs/>
          <w:szCs w:val="24"/>
          <w:rtl/>
          <w:lang w:bidi="fa-IR"/>
        </w:rPr>
        <w:t xml:space="preserve"> </w:t>
      </w:r>
      <w:bookmarkStart w:id="1" w:name="_Hlk183417615"/>
      <w:r w:rsidR="00F95520" w:rsidRPr="009F417D">
        <w:rPr>
          <w:rFonts w:hint="cs"/>
          <w:b/>
          <w:bCs/>
          <w:szCs w:val="24"/>
          <w:rtl/>
          <w:lang w:bidi="fa-IR"/>
        </w:rPr>
        <w:t xml:space="preserve">حداکثر چهار </w:t>
      </w:r>
      <w:r w:rsidR="000B1A47" w:rsidRPr="009F417D">
        <w:rPr>
          <w:rFonts w:hint="cs"/>
          <w:b/>
          <w:bCs/>
          <w:szCs w:val="24"/>
          <w:rtl/>
          <w:lang w:bidi="fa-IR"/>
        </w:rPr>
        <w:t xml:space="preserve"> مرجع اصلی استفاده شده در طرح تحقیقاتی مورد نظر را ذکر نمایید</w:t>
      </w:r>
    </w:p>
    <w:p w14:paraId="118E8F24" w14:textId="77777777" w:rsidR="009C50EA" w:rsidRDefault="00185A8F" w:rsidP="009C50EA">
      <w:pPr>
        <w:jc w:val="both"/>
      </w:pPr>
      <w:r>
        <w:rPr>
          <w:rFonts w:hint="cs"/>
          <w:rtl/>
        </w:rPr>
        <w:t>.</w:t>
      </w:r>
      <w:bookmarkEnd w:id="0"/>
      <w:bookmarkEnd w:id="1"/>
    </w:p>
    <w:p w14:paraId="2516033D" w14:textId="77777777" w:rsidR="009C50EA" w:rsidRPr="0041676A" w:rsidRDefault="009C50EA" w:rsidP="009C50EA">
      <w:pPr>
        <w:pStyle w:val="EndNoteBibliography"/>
        <w:spacing w:after="0"/>
      </w:pPr>
      <w:r w:rsidRPr="0041676A">
        <w:lastRenderedPageBreak/>
        <w:t>1.</w:t>
      </w:r>
      <w:r w:rsidRPr="0041676A">
        <w:tab/>
        <w:t>Christiansen E, Hallas J, Stenager E, Reilev M. Incidence of suicide and suicide attempts following a diagnosis of cancer: A nationwide study using Danish registry data. J Psychosom Res. 2025;196:112326.</w:t>
      </w:r>
    </w:p>
    <w:p w14:paraId="5887069D" w14:textId="77777777" w:rsidR="009C50EA" w:rsidRPr="0041676A" w:rsidRDefault="009C50EA" w:rsidP="009C50EA">
      <w:pPr>
        <w:pStyle w:val="EndNoteBibliography"/>
        <w:spacing w:after="0"/>
      </w:pPr>
      <w:r w:rsidRPr="0041676A">
        <w:t>2.</w:t>
      </w:r>
      <w:r w:rsidRPr="0041676A">
        <w:tab/>
        <w:t>Vaghela G, Van Truong L, Trang VTT, Makram AM, Hung IC, Luu MN, et al. Evaluating the global landscape of suicide helpline services: a global survey across 105 countries. Lancet Psychiatry. 2025;12(2):100–10.</w:t>
      </w:r>
    </w:p>
    <w:p w14:paraId="4F158B80" w14:textId="77777777" w:rsidR="009C50EA" w:rsidRPr="0041676A" w:rsidRDefault="009C50EA" w:rsidP="009C50EA">
      <w:pPr>
        <w:pStyle w:val="EndNoteBibliography"/>
        <w:spacing w:after="0"/>
      </w:pPr>
      <w:r w:rsidRPr="0041676A">
        <w:t>3.</w:t>
      </w:r>
      <w:r w:rsidRPr="0041676A">
        <w:tab/>
        <w:t>Sainz Villalba C. Policies on dying: Assisted suicide in Germany. SSM Popul Health. 2025;30:101797.</w:t>
      </w:r>
    </w:p>
    <w:p w14:paraId="08959EDF" w14:textId="77777777" w:rsidR="009C50EA" w:rsidRPr="0041676A" w:rsidRDefault="009C50EA" w:rsidP="009C50EA">
      <w:pPr>
        <w:pStyle w:val="EndNoteBibliography"/>
        <w:spacing w:after="0"/>
      </w:pPr>
      <w:r w:rsidRPr="0041676A">
        <w:t>4.</w:t>
      </w:r>
      <w:r w:rsidRPr="0041676A">
        <w:tab/>
        <w:t>Pirnia B. Suicide among medical residents in Iran. Lancet Psychiatry. 2024;11(6):411.</w:t>
      </w:r>
    </w:p>
    <w:p w14:paraId="0E292C24" w14:textId="2B86D776" w:rsidR="00F95520" w:rsidRPr="00185A8F" w:rsidRDefault="00F95520" w:rsidP="009C50EA">
      <w:pPr>
        <w:spacing w:line="360" w:lineRule="auto"/>
        <w:jc w:val="lowKashida"/>
        <w:rPr>
          <w:szCs w:val="24"/>
        </w:rPr>
      </w:pPr>
    </w:p>
    <w:sectPr w:rsidR="00F95520" w:rsidRPr="00185A8F" w:rsidSect="00AB3E56">
      <w:headerReference w:type="default" r:id="rId9"/>
      <w:footerReference w:type="default" r:id="rId10"/>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E110" w14:textId="77777777" w:rsidR="00AA251D" w:rsidRDefault="00AA251D" w:rsidP="00AA6739">
      <w:pPr>
        <w:spacing w:after="0" w:line="240" w:lineRule="auto"/>
      </w:pPr>
      <w:r>
        <w:separator/>
      </w:r>
    </w:p>
  </w:endnote>
  <w:endnote w:type="continuationSeparator" w:id="0">
    <w:p w14:paraId="75C8657E" w14:textId="77777777" w:rsidR="00AA251D" w:rsidRDefault="00AA251D"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 xml:space="preserve">تهیه </w:t>
          </w:r>
          <w:r w:rsidRPr="007F6C51">
            <w:rPr>
              <w:rFonts w:hint="cs"/>
              <w:b/>
              <w:bCs/>
              <w:sz w:val="20"/>
              <w:szCs w:val="18"/>
              <w:rtl/>
            </w:rPr>
            <w:t>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142F" w14:textId="77777777" w:rsidR="00AA251D" w:rsidRDefault="00AA251D" w:rsidP="00AA6739">
      <w:pPr>
        <w:spacing w:after="0" w:line="240" w:lineRule="auto"/>
      </w:pPr>
      <w:r>
        <w:separator/>
      </w:r>
    </w:p>
  </w:footnote>
  <w:footnote w:type="continuationSeparator" w:id="0">
    <w:p w14:paraId="12B789E9" w14:textId="77777777" w:rsidR="00AA251D" w:rsidRDefault="00AA251D"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3C49" w14:textId="155B8A08" w:rsidR="007F50D8" w:rsidRDefault="00525634" w:rsidP="00AB3E56">
    <w:pPr>
      <w:pStyle w:val="Header"/>
      <w:bidi/>
      <w:rPr>
        <w:rtl/>
      </w:rPr>
    </w:pPr>
    <w:r>
      <w:rPr>
        <w:rFonts w:hint="cs"/>
        <w:b/>
        <w:bCs/>
        <w:noProof/>
        <w:sz w:val="16"/>
        <w:szCs w:val="14"/>
        <w:rtl/>
      </w:rPr>
      <w:drawing>
        <wp:anchor distT="0" distB="0" distL="114300" distR="114300" simplePos="0" relativeHeight="251658240" behindDoc="0" locked="0" layoutInCell="1" allowOverlap="1" wp14:anchorId="3C83AB4F" wp14:editId="6F948608">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tl/>
      </w:rPr>
      <w:pict w14:anchorId="6A62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49.5pt;margin-top:-115.55pt;width:49.7pt;height:78.8pt;z-index:251660288;mso-position-horizontal-relative:margin;mso-position-vertical-relative:margin">
          <v:imagedata r:id="rId2" o:title="0dcae7dd-0e06-4a83-ae88-60ad06a145cf" croptop="10806f" cropbottom="7999f" cropleft="6504f" cropright="6504f"/>
          <w10:wrap type="square" anchorx="margin" anchory="margin"/>
        </v:shape>
      </w:pict>
    </w:r>
    <w:r w:rsidR="00AB3E56">
      <w:rPr>
        <w:noProof/>
      </w:rPr>
      <mc:AlternateContent>
        <mc:Choice Requires="wps">
          <w:drawing>
            <wp:anchor distT="45720" distB="45720" distL="114300" distR="114300" simplePos="0" relativeHeight="251664384" behindDoc="0" locked="0" layoutInCell="1" allowOverlap="1" wp14:anchorId="1675385B" wp14:editId="5EC26047">
              <wp:simplePos x="0" y="0"/>
              <wp:positionH relativeFrom="column">
                <wp:posOffset>-723900</wp:posOffset>
              </wp:positionH>
              <wp:positionV relativeFrom="paragraph">
                <wp:posOffset>678180</wp:posOffset>
              </wp:positionV>
              <wp:extent cx="1318260" cy="4267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6720"/>
                      </a:xfrm>
                      <a:prstGeom prst="rect">
                        <a:avLst/>
                      </a:prstGeom>
                      <a:solidFill>
                        <a:srgbClr val="FFFFFF"/>
                      </a:solidFill>
                      <a:ln w="9525">
                        <a:solidFill>
                          <a:schemeClr val="bg1"/>
                        </a:solidFill>
                        <a:miter lim="800000"/>
                        <a:headEnd/>
                        <a:tailEnd/>
                      </a:ln>
                    </wps:spPr>
                    <wps:txb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5385B" id="_x0000_t202" coordsize="21600,21600" o:spt="202" path="m,l,21600r21600,l21600,xe">
              <v:stroke joinstyle="miter"/>
              <v:path gradientshapeok="t" o:connecttype="rect"/>
            </v:shapetype>
            <v:shape id="Text Box 2" o:spid="_x0000_s1026" type="#_x0000_t202" style="position:absolute;left:0;text-align:left;margin-left:-57pt;margin-top:53.4pt;width:103.8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" strokecolor="white [3212]">
              <v:textbo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mc:Fallback>
      </mc:AlternateContent>
    </w:r>
    <w:r w:rsidR="00AB3E56">
      <w:rPr>
        <w:noProof/>
      </w:rPr>
      <mc:AlternateContent>
        <mc:Choice Requires="wps">
          <w:drawing>
            <wp:anchor distT="45720" distB="45720" distL="114300" distR="114300" simplePos="0" relativeHeight="251656190" behindDoc="1" locked="0" layoutInCell="1" allowOverlap="1" wp14:anchorId="44FC3642" wp14:editId="6D06AF18">
              <wp:simplePos x="0" y="0"/>
              <wp:positionH relativeFrom="column">
                <wp:posOffset>861060</wp:posOffset>
              </wp:positionH>
              <wp:positionV relativeFrom="paragraph">
                <wp:posOffset>0</wp:posOffset>
              </wp:positionV>
              <wp:extent cx="4404360" cy="853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53440"/>
                      </a:xfrm>
                      <a:prstGeom prst="rect">
                        <a:avLst/>
                      </a:prstGeom>
                      <a:solidFill>
                        <a:srgbClr val="FFFFFF"/>
                      </a:solidFill>
                      <a:ln w="9525">
                        <a:solidFill>
                          <a:schemeClr val="bg1"/>
                        </a:solidFill>
                        <a:miter lim="800000"/>
                        <a:headEnd/>
                        <a:tailEnd/>
                      </a:ln>
                    </wps:spPr>
                    <wps:txb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642" id="_x0000_s1027" type="#_x0000_t202" style="position:absolute;left:0;text-align:left;margin-left:67.8pt;margin-top:0;width:346.8pt;height:67.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" strokecolor="white [3212]">
              <v:textbo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mc:Fallback>
      </mc:AlternateContent>
    </w:r>
  </w:p>
  <w:p w14:paraId="03944C4B" w14:textId="4C21A90A" w:rsidR="00AA6739" w:rsidRPr="00D52121" w:rsidRDefault="00D52121" w:rsidP="00B16CA2">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E6F1A"/>
    <w:multiLevelType w:val="hybridMultilevel"/>
    <w:tmpl w:val="33383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8189A"/>
    <w:multiLevelType w:val="hybridMultilevel"/>
    <w:tmpl w:val="DCECC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D54C0"/>
    <w:multiLevelType w:val="hybridMultilevel"/>
    <w:tmpl w:val="3B464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975978">
    <w:abstractNumId w:val="3"/>
  </w:num>
  <w:num w:numId="2" w16cid:durableId="91055577">
    <w:abstractNumId w:val="11"/>
  </w:num>
  <w:num w:numId="3" w16cid:durableId="1398749006">
    <w:abstractNumId w:val="6"/>
  </w:num>
  <w:num w:numId="4" w16cid:durableId="981495300">
    <w:abstractNumId w:val="5"/>
  </w:num>
  <w:num w:numId="5" w16cid:durableId="932981775">
    <w:abstractNumId w:val="10"/>
  </w:num>
  <w:num w:numId="6" w16cid:durableId="589659667">
    <w:abstractNumId w:val="13"/>
  </w:num>
  <w:num w:numId="7" w16cid:durableId="565607721">
    <w:abstractNumId w:val="12"/>
  </w:num>
  <w:num w:numId="8" w16cid:durableId="443965204">
    <w:abstractNumId w:val="0"/>
  </w:num>
  <w:num w:numId="9" w16cid:durableId="53740841">
    <w:abstractNumId w:val="1"/>
  </w:num>
  <w:num w:numId="10" w16cid:durableId="1200822338">
    <w:abstractNumId w:val="9"/>
  </w:num>
  <w:num w:numId="11" w16cid:durableId="2011639191">
    <w:abstractNumId w:val="2"/>
  </w:num>
  <w:num w:numId="12" w16cid:durableId="1556434399">
    <w:abstractNumId w:val="8"/>
  </w:num>
  <w:num w:numId="13" w16cid:durableId="1023243582">
    <w:abstractNumId w:val="4"/>
  </w:num>
  <w:num w:numId="14" w16cid:durableId="1747148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36258"/>
    <w:rsid w:val="00081B5F"/>
    <w:rsid w:val="000A7BEC"/>
    <w:rsid w:val="000B044D"/>
    <w:rsid w:val="000B1A47"/>
    <w:rsid w:val="000D10D5"/>
    <w:rsid w:val="000E3773"/>
    <w:rsid w:val="000E56E4"/>
    <w:rsid w:val="000F3D7B"/>
    <w:rsid w:val="000F4B2B"/>
    <w:rsid w:val="00105DA3"/>
    <w:rsid w:val="00142885"/>
    <w:rsid w:val="00165590"/>
    <w:rsid w:val="00185A8F"/>
    <w:rsid w:val="001A35F1"/>
    <w:rsid w:val="001B3882"/>
    <w:rsid w:val="001D3A0B"/>
    <w:rsid w:val="001D3BAD"/>
    <w:rsid w:val="001E2D90"/>
    <w:rsid w:val="00213A52"/>
    <w:rsid w:val="00216CA1"/>
    <w:rsid w:val="00222DE4"/>
    <w:rsid w:val="00233F6E"/>
    <w:rsid w:val="00271C6E"/>
    <w:rsid w:val="00283A0B"/>
    <w:rsid w:val="002B1D0D"/>
    <w:rsid w:val="002F35E9"/>
    <w:rsid w:val="002F3851"/>
    <w:rsid w:val="00305361"/>
    <w:rsid w:val="003156AF"/>
    <w:rsid w:val="00350323"/>
    <w:rsid w:val="00365CC2"/>
    <w:rsid w:val="00380CDE"/>
    <w:rsid w:val="003853E4"/>
    <w:rsid w:val="003A43A4"/>
    <w:rsid w:val="0046016C"/>
    <w:rsid w:val="00490E21"/>
    <w:rsid w:val="004A6BFF"/>
    <w:rsid w:val="004C1F82"/>
    <w:rsid w:val="00525634"/>
    <w:rsid w:val="0055114C"/>
    <w:rsid w:val="00572744"/>
    <w:rsid w:val="0057587A"/>
    <w:rsid w:val="005A6AD7"/>
    <w:rsid w:val="005B34C7"/>
    <w:rsid w:val="005C75FF"/>
    <w:rsid w:val="005E1B66"/>
    <w:rsid w:val="005E2B09"/>
    <w:rsid w:val="006141A5"/>
    <w:rsid w:val="006635FC"/>
    <w:rsid w:val="0067709B"/>
    <w:rsid w:val="006B6DBF"/>
    <w:rsid w:val="006F0B76"/>
    <w:rsid w:val="0070036C"/>
    <w:rsid w:val="00782C35"/>
    <w:rsid w:val="007F50D8"/>
    <w:rsid w:val="007F6C51"/>
    <w:rsid w:val="00805DD4"/>
    <w:rsid w:val="00832187"/>
    <w:rsid w:val="008C7F84"/>
    <w:rsid w:val="008F4D7E"/>
    <w:rsid w:val="009012D3"/>
    <w:rsid w:val="00921785"/>
    <w:rsid w:val="00944340"/>
    <w:rsid w:val="00947BBA"/>
    <w:rsid w:val="00965D68"/>
    <w:rsid w:val="00970918"/>
    <w:rsid w:val="009730FE"/>
    <w:rsid w:val="0097793B"/>
    <w:rsid w:val="009947D8"/>
    <w:rsid w:val="009C50EA"/>
    <w:rsid w:val="009E4F82"/>
    <w:rsid w:val="009F1DFE"/>
    <w:rsid w:val="009F417D"/>
    <w:rsid w:val="00A2206A"/>
    <w:rsid w:val="00A26711"/>
    <w:rsid w:val="00A404D0"/>
    <w:rsid w:val="00A42C27"/>
    <w:rsid w:val="00A76985"/>
    <w:rsid w:val="00AA251D"/>
    <w:rsid w:val="00AA6739"/>
    <w:rsid w:val="00AA7CAA"/>
    <w:rsid w:val="00AB3E56"/>
    <w:rsid w:val="00AF0913"/>
    <w:rsid w:val="00B16CA2"/>
    <w:rsid w:val="00B70C00"/>
    <w:rsid w:val="00B87519"/>
    <w:rsid w:val="00BD161E"/>
    <w:rsid w:val="00BD1F67"/>
    <w:rsid w:val="00BE703D"/>
    <w:rsid w:val="00BF0A73"/>
    <w:rsid w:val="00BF17F5"/>
    <w:rsid w:val="00BF459E"/>
    <w:rsid w:val="00C44223"/>
    <w:rsid w:val="00C451F1"/>
    <w:rsid w:val="00C53458"/>
    <w:rsid w:val="00C62D0E"/>
    <w:rsid w:val="00C84B52"/>
    <w:rsid w:val="00C9325B"/>
    <w:rsid w:val="00CC144B"/>
    <w:rsid w:val="00CD4B95"/>
    <w:rsid w:val="00D13F1F"/>
    <w:rsid w:val="00D32EFE"/>
    <w:rsid w:val="00D52121"/>
    <w:rsid w:val="00D77ACC"/>
    <w:rsid w:val="00DF5009"/>
    <w:rsid w:val="00E11918"/>
    <w:rsid w:val="00E21A45"/>
    <w:rsid w:val="00E3342F"/>
    <w:rsid w:val="00EE09AF"/>
    <w:rsid w:val="00F048A8"/>
    <w:rsid w:val="00F21F89"/>
    <w:rsid w:val="00F37250"/>
    <w:rsid w:val="00F95520"/>
    <w:rsid w:val="00FB1CAB"/>
    <w:rsid w:val="00FC538C"/>
    <w:rsid w:val="00FD4DB0"/>
    <w:rsid w:val="00FE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185A8F"/>
    <w:rPr>
      <w:color w:val="0563C1" w:themeColor="hyperlink"/>
      <w:u w:val="single"/>
    </w:rPr>
  </w:style>
  <w:style w:type="character" w:styleId="UnresolvedMention">
    <w:name w:val="Unresolved Mention"/>
    <w:basedOn w:val="DefaultParagraphFont"/>
    <w:uiPriority w:val="99"/>
    <w:semiHidden/>
    <w:unhideWhenUsed/>
    <w:rsid w:val="00185A8F"/>
    <w:rPr>
      <w:color w:val="605E5C"/>
      <w:shd w:val="clear" w:color="auto" w:fill="E1DFDD"/>
    </w:rPr>
  </w:style>
  <w:style w:type="paragraph" w:customStyle="1" w:styleId="EndNoteBibliography">
    <w:name w:val="EndNote Bibliography"/>
    <w:basedOn w:val="Normal"/>
    <w:link w:val="EndNoteBibliographyChar"/>
    <w:rsid w:val="009C50EA"/>
    <w:pPr>
      <w:spacing w:after="200" w:line="240" w:lineRule="auto"/>
    </w:pPr>
    <w:rPr>
      <w:rFonts w:ascii="Calibri" w:eastAsia="Calibri" w:hAnsi="Calibri" w:cs="Calibri"/>
      <w:noProof/>
      <w:sz w:val="22"/>
    </w:rPr>
  </w:style>
  <w:style w:type="character" w:customStyle="1" w:styleId="EndNoteBibliographyChar">
    <w:name w:val="EndNote Bibliography Char"/>
    <w:basedOn w:val="DefaultParagraphFont"/>
    <w:link w:val="EndNoteBibliography"/>
    <w:rsid w:val="009C50EA"/>
    <w:rPr>
      <w:rFonts w:ascii="Calibri" w:eastAsia="Calibri" w:hAnsi="Calibri" w:cs="Calibr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tammenat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1CCD-DCF7-4880-8F10-BDECC055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cp:lastModifiedBy>
  <cp:revision>2</cp:revision>
  <cp:lastPrinted>2024-11-24T08:04:00Z</cp:lastPrinted>
  <dcterms:created xsi:type="dcterms:W3CDTF">2026-01-01T15:37:00Z</dcterms:created>
  <dcterms:modified xsi:type="dcterms:W3CDTF">2026-01-01T15:37:00Z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