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B90D" w14:textId="335BF224" w:rsidR="00B30E78" w:rsidRDefault="006A080F" w:rsidP="00B30E78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99D5E" wp14:editId="687A77FD">
                <wp:simplePos x="0" y="0"/>
                <wp:positionH relativeFrom="column">
                  <wp:posOffset>-259080</wp:posOffset>
                </wp:positionH>
                <wp:positionV relativeFrom="paragraph">
                  <wp:posOffset>-1252220</wp:posOffset>
                </wp:positionV>
                <wp:extent cx="2981325" cy="6088380"/>
                <wp:effectExtent l="0" t="0" r="28575" b="26670"/>
                <wp:wrapNone/>
                <wp:docPr id="1847714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08838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rgbClr val="A5A5A5">
                            <a:lumMod val="100000"/>
                            <a:lumOff val="0"/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41A0F" w14:textId="77777777" w:rsidR="00DE7B5C" w:rsidRDefault="004A10F2" w:rsidP="00DE7B5C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E2554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روش پژوهش</w:t>
                            </w:r>
                            <w:r w:rsidRPr="00E2554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>این پژوهش یک مطالعه نیمه‌آزمایشی با طرح پیش‌آزمون</w:t>
                            </w:r>
                            <w:r w:rsidR="00DE7B5C" w:rsidRPr="00990849">
                              <w:rPr>
                                <w:rFonts w:ascii="Arial" w:hAnsi="Arial" w:cs="Arial" w:hint="cs"/>
                                <w:rtl/>
                              </w:rPr>
                              <w:t>–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پس‌آزمون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با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گروه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کنترل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و مرحله پیگیری بود</w:t>
                            </w:r>
                            <w:r w:rsidR="00DE7B5C" w:rsidRPr="00990849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14:paraId="7092A224" w14:textId="44632D99" w:rsidR="00DE7B5C" w:rsidRPr="00E2554A" w:rsidRDefault="004A10F2" w:rsidP="00DE7B5C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823BF1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جامعه</w:t>
                            </w:r>
                            <w:r w:rsidRPr="00823BF1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پژوهش:</w:t>
                            </w:r>
                            <w:r w:rsidRPr="00E2554A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جامعه آماری شامل تمامی مادران سالمند 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  <w:lang w:bidi="fa-IR"/>
                              </w:rPr>
                              <w:t>۶۰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سال و بالاتر دارای فرزند استثنایی تحت پوشش سازمان بهزیستی شهر ایلام بود</w:t>
                            </w:r>
                            <w:r w:rsidR="00DE7B5C" w:rsidRPr="00DE7B5C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01B683" w14:textId="77777777" w:rsidR="00DE7B5C" w:rsidRPr="00DE7B5C" w:rsidRDefault="004A10F2" w:rsidP="00DE7B5C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DE7B5C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ابزار</w:t>
                            </w:r>
                            <w:r w:rsidR="00D159E5" w:rsidRPr="00DE7B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E7B5C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گردآور</w:t>
                            </w:r>
                            <w:r w:rsidRPr="00DE7B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="00D159E5" w:rsidRPr="00DE7B5C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E7B5C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داده:</w:t>
                            </w:r>
                            <w:r w:rsidR="006A080F" w:rsidRPr="00DE7B5C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E7B5C" w:rsidRPr="00DE7B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پرسشنامه مشارکت اجتماعی (۲۰ گویه در چهار بعد: فعالیت‌های خانوادگی، حضور در رویدادهای عمومی، تعامل با گروه‌های اجتماعی و مشارکت در تصمیم‌گیری‌های اجتماعی؛ پایایی 0.85)</w:t>
                            </w:r>
                          </w:p>
                          <w:p w14:paraId="68C3A7BD" w14:textId="77777777" w:rsidR="00DE7B5C" w:rsidRPr="00DE7B5C" w:rsidRDefault="00DE7B5C" w:rsidP="00DE7B5C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نسخه فارسی پرسشنامه کیفیت زندگی سازمان جهانی بهداشت (</w:t>
                            </w:r>
                            <w:r w:rsidRPr="00DE7B5C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t>WHOQOL</w:t>
                            </w:r>
                            <w:r w:rsidRPr="00DE7B5C">
                              <w:rPr>
                                <w:rFonts w:cs="B Nazanin" w:hint="cs"/>
                                <w:sz w:val="20"/>
                                <w:szCs w:val="20"/>
                              </w:rPr>
                              <w:noBreakHyphen/>
                              <w:t>BREF</w:t>
                            </w:r>
                            <w:r w:rsidRPr="00DE7B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 شامل ابعاد جسمی، روانی، اجتماعی و محیطی</w:t>
                            </w:r>
                          </w:p>
                          <w:p w14:paraId="510D02AE" w14:textId="3506EA15" w:rsidR="00767D43" w:rsidRDefault="00767D43" w:rsidP="00582827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3A40BB" w14:textId="7D7A46E6" w:rsidR="00430F61" w:rsidRPr="00582827" w:rsidRDefault="00990849" w:rsidP="00430F61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EE216" wp14:editId="5C0CE443">
                                  <wp:extent cx="2689225" cy="2122170"/>
                                  <wp:effectExtent l="0" t="0" r="0" b="0"/>
                                  <wp:docPr id="19023298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232980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9225" cy="2122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99D5E" id="AutoShape 4" o:spid="_x0000_s1026" style="position:absolute;left:0;text-align:left;margin-left:-20.4pt;margin-top:-98.6pt;width:234.75pt;height:47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" fillcolor="#a5a5a5">
                <v:fill opacity="19789f"/>
                <v:textbox>
                  <w:txbxContent>
                    <w:p w14:paraId="1AF41A0F" w14:textId="77777777" w:rsidR="00DE7B5C" w:rsidRDefault="004A10F2" w:rsidP="00DE7B5C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E2554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روش پژوهش</w:t>
                      </w:r>
                      <w:r w:rsidRPr="00E2554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>این پژوهش یک مطالعه نیمه‌آزمایشی با طرح پیش‌آزمون</w:t>
                      </w:r>
                      <w:r w:rsidR="00DE7B5C" w:rsidRPr="00990849">
                        <w:rPr>
                          <w:rFonts w:ascii="Arial" w:hAnsi="Arial" w:cs="Arial" w:hint="cs"/>
                          <w:rtl/>
                        </w:rPr>
                        <w:t>–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پس‌آزمون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با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گروه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کنترل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و مرحله پیگیری بود</w:t>
                      </w:r>
                      <w:r w:rsidR="00DE7B5C" w:rsidRPr="00990849">
                        <w:rPr>
                          <w:rFonts w:cs="B Nazanin"/>
                        </w:rPr>
                        <w:t>.</w:t>
                      </w:r>
                    </w:p>
                    <w:p w14:paraId="7092A224" w14:textId="44632D99" w:rsidR="00DE7B5C" w:rsidRPr="00E2554A" w:rsidRDefault="004A10F2" w:rsidP="00DE7B5C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823BF1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جامعه</w:t>
                      </w:r>
                      <w:r w:rsidRPr="00823BF1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پژوهش:</w:t>
                      </w:r>
                      <w:r w:rsidRPr="00E2554A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جامعه آماری شامل تمامی مادران سالمند </w:t>
                      </w:r>
                      <w:r w:rsidR="00DE7B5C" w:rsidRPr="00990849">
                        <w:rPr>
                          <w:rFonts w:cs="B Nazanin"/>
                          <w:rtl/>
                          <w:lang w:bidi="fa-IR"/>
                        </w:rPr>
                        <w:t>۶۰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سال و بالاتر دارای فرزند استثنایی تحت پوشش سازمان بهزیستی شهر ایلام بود</w:t>
                      </w:r>
                      <w:r w:rsidR="00DE7B5C" w:rsidRPr="00DE7B5C">
                        <w:rPr>
                          <w:rFonts w:cs="B Nazanin"/>
                          <w:sz w:val="28"/>
                          <w:szCs w:val="28"/>
                        </w:rPr>
                        <w:t>.</w:t>
                      </w:r>
                    </w:p>
                    <w:p w14:paraId="7C01B683" w14:textId="77777777" w:rsidR="00DE7B5C" w:rsidRPr="00DE7B5C" w:rsidRDefault="004A10F2" w:rsidP="00DE7B5C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DE7B5C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ابزار</w:t>
                      </w:r>
                      <w:r w:rsidR="00D159E5" w:rsidRPr="00DE7B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E7B5C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گردآور</w:t>
                      </w:r>
                      <w:r w:rsidRPr="00DE7B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D159E5" w:rsidRPr="00DE7B5C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E7B5C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داده:</w:t>
                      </w:r>
                      <w:r w:rsidR="006A080F" w:rsidRPr="00DE7B5C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E7B5C" w:rsidRPr="00DE7B5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پرسشنامه مشارکت اجتماعی (۲۰ گویه در چهار بعد: فعالیت‌های خانوادگی، حضور در رویدادهای عمومی، تعامل با گروه‌های اجتماعی و مشارکت در تصمیم‌گیری‌های اجتماعی؛ پایایی 0.85)</w:t>
                      </w:r>
                    </w:p>
                    <w:p w14:paraId="68C3A7BD" w14:textId="77777777" w:rsidR="00DE7B5C" w:rsidRPr="00DE7B5C" w:rsidRDefault="00DE7B5C" w:rsidP="00DE7B5C">
                      <w:pPr>
                        <w:numPr>
                          <w:ilvl w:val="0"/>
                          <w:numId w:val="2"/>
                        </w:numPr>
                        <w:bidi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نسخه فارسی پرسشنامه کیفیت زندگی سازمان جهانی بهداشت (</w:t>
                      </w:r>
                      <w:r w:rsidRPr="00DE7B5C">
                        <w:rPr>
                          <w:rFonts w:cs="B Nazanin" w:hint="cs"/>
                          <w:sz w:val="20"/>
                          <w:szCs w:val="20"/>
                        </w:rPr>
                        <w:t>WHOQOL</w:t>
                      </w:r>
                      <w:r w:rsidRPr="00DE7B5C">
                        <w:rPr>
                          <w:rFonts w:cs="B Nazanin" w:hint="cs"/>
                          <w:sz w:val="20"/>
                          <w:szCs w:val="20"/>
                        </w:rPr>
                        <w:noBreakHyphen/>
                        <w:t>BREF</w:t>
                      </w:r>
                      <w:r w:rsidRPr="00DE7B5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) شامل ابعاد جسمی، روانی، اجتماعی و محیطی</w:t>
                      </w:r>
                    </w:p>
                    <w:p w14:paraId="510D02AE" w14:textId="3506EA15" w:rsidR="00767D43" w:rsidRDefault="00767D43" w:rsidP="00582827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403A40BB" w14:textId="7D7A46E6" w:rsidR="00430F61" w:rsidRPr="00582827" w:rsidRDefault="00990849" w:rsidP="00430F61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FEE216" wp14:editId="5C0CE443">
                            <wp:extent cx="2689225" cy="2122170"/>
                            <wp:effectExtent l="0" t="0" r="0" b="0"/>
                            <wp:docPr id="19023298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232980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9225" cy="2122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C268E" wp14:editId="0C68B866">
                <wp:simplePos x="0" y="0"/>
                <wp:positionH relativeFrom="column">
                  <wp:posOffset>6019800</wp:posOffset>
                </wp:positionH>
                <wp:positionV relativeFrom="paragraph">
                  <wp:posOffset>-1282700</wp:posOffset>
                </wp:positionV>
                <wp:extent cx="2859405" cy="6164580"/>
                <wp:effectExtent l="0" t="0" r="17145" b="26670"/>
                <wp:wrapNone/>
                <wp:docPr id="17168278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6164580"/>
                        </a:xfrm>
                        <a:prstGeom prst="roundRect">
                          <a:avLst>
                            <a:gd name="adj" fmla="val 6540"/>
                          </a:avLst>
                        </a:prstGeom>
                        <a:solidFill>
                          <a:srgbClr val="A5A5A5">
                            <a:lumMod val="100000"/>
                            <a:lumOff val="0"/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11F0E" w14:textId="6459C53C" w:rsidR="00B30E78" w:rsidRDefault="00B30E78" w:rsidP="00990849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tl/>
                              </w:rPr>
                            </w:pPr>
                            <w:r w:rsidRPr="00C33719">
                              <w:rPr>
                                <w:noProof/>
                              </w:rPr>
                              <w:drawing>
                                <wp:inline distT="0" distB="0" distL="0" distR="0" wp14:anchorId="3CF000A7" wp14:editId="62F088A1">
                                  <wp:extent cx="1729740" cy="1219200"/>
                                  <wp:effectExtent l="0" t="0" r="0" b="0"/>
                                  <wp:docPr id="13111950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74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155C5" w14:textId="77777777" w:rsidR="00B30E78" w:rsidRPr="00A06C36" w:rsidRDefault="00B30E78" w:rsidP="00B30E7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A3ECC">
                              <w:rPr>
                                <w:rFonts w:cs="B Nazanin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عنوان</w:t>
                            </w:r>
                            <w:r w:rsidRPr="007A3ECC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</w:p>
                          <w:p w14:paraId="01050319" w14:textId="77777777" w:rsidR="00DE7B5C" w:rsidRPr="00990849" w:rsidRDefault="00DE7B5C" w:rsidP="00990849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</w:pP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اثربخش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آموزش تاب آور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روانشناخت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بر مشارکت اجتماع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و ک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 w:hint="eastAsia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ف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 w:hint="eastAsia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ت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زندگ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مادران سالمند دارا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>ی</w:t>
                            </w:r>
                            <w:r w:rsidRPr="00990849">
                              <w:rPr>
                                <w:rFonts w:ascii="Times New Roman" w:eastAsia="SimSun" w:hAnsi="Times New Roman" w:cs="B Nazanin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 فرزند استثنا</w:t>
                            </w:r>
                            <w:r w:rsidRPr="00990849">
                              <w:rPr>
                                <w:rFonts w:ascii="Times New Roman" w:eastAsia="SimSun" w:hAnsi="Times New Roman" w:cs="B Nazanin" w:hint="cs"/>
                                <w:kern w:val="0"/>
                                <w:rtl/>
                                <w:lang w:eastAsia="zh-CN" w:bidi="fa-IR"/>
                                <w14:ligatures w14:val="none"/>
                              </w:rPr>
                              <w:t xml:space="preserve">یی </w:t>
                            </w:r>
                          </w:p>
                          <w:p w14:paraId="40D95204" w14:textId="30E94B93" w:rsidR="007A3ECC" w:rsidRPr="00692EDC" w:rsidRDefault="00B30E78" w:rsidP="00DE7B5C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C3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پژوهشگر:</w:t>
                            </w:r>
                            <w:r w:rsid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92EDC" w:rsidRPr="00692ED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دکتر </w:t>
                            </w:r>
                            <w:r w:rsidRPr="00A06C3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رستم منتی و همکاران</w:t>
                            </w:r>
                          </w:p>
                          <w:p w14:paraId="5A8B846C" w14:textId="625A47AF" w:rsidR="00D159E5" w:rsidRPr="00692EDC" w:rsidRDefault="007A3ECC" w:rsidP="00DE7B5C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C3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گروه هدف:</w:t>
                            </w:r>
                            <w:r w:rsid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>روانپزشکان، روانشناسان، مددکاران اجتماع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DE7B5C" w:rsidRPr="00990849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پژوهشگران حوزه آس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DE7B5C" w:rsidRPr="00990849">
                              <w:rPr>
                                <w:rFonts w:cs="B Nazanin" w:hint="eastAsia"/>
                                <w:rtl/>
                              </w:rPr>
                              <w:t>ب‌ها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 xml:space="preserve"> اجتماع</w:t>
                            </w:r>
                            <w:r w:rsidR="00DE7B5C" w:rsidRPr="00990849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="00DE7B5C" w:rsidRPr="00990849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="00DE7B5C" w:rsidRPr="00DE7B5C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EF39680" w14:textId="47165A2A" w:rsidR="00A06C36" w:rsidRDefault="00990849" w:rsidP="00D159E5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DEA5B" wp14:editId="4F80ED49">
                                  <wp:extent cx="2557145" cy="2221865"/>
                                  <wp:effectExtent l="0" t="0" r="0" b="6985"/>
                                  <wp:docPr id="3755890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558902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7145" cy="2221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E6AB2B" w14:textId="28CF8938" w:rsidR="00D159E5" w:rsidRPr="00A06C36" w:rsidRDefault="00D159E5" w:rsidP="00D159E5">
                            <w:pPr>
                              <w:bidi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3FF608F4" w14:textId="77777777" w:rsidR="00767D43" w:rsidRPr="00E2554A" w:rsidRDefault="00767D43" w:rsidP="00767D43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C268E" id="_x0000_s1027" style="position:absolute;left:0;text-align:left;margin-left:474pt;margin-top:-101pt;width:225.15pt;height:4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" fillcolor="#a5a5a5">
                <v:fill opacity="19789f"/>
                <v:textbox>
                  <w:txbxContent>
                    <w:p w14:paraId="5FB11F0E" w14:textId="6459C53C" w:rsidR="00B30E78" w:rsidRDefault="00B30E78" w:rsidP="00990849">
                      <w:pPr>
                        <w:shd w:val="clear" w:color="auto" w:fill="DEEAF6" w:themeFill="accent5" w:themeFillTint="33"/>
                        <w:jc w:val="center"/>
                        <w:rPr>
                          <w:rtl/>
                        </w:rPr>
                      </w:pPr>
                      <w:r w:rsidRPr="00C33719">
                        <w:rPr>
                          <w:noProof/>
                        </w:rPr>
                        <w:drawing>
                          <wp:inline distT="0" distB="0" distL="0" distR="0" wp14:anchorId="3CF000A7" wp14:editId="62F088A1">
                            <wp:extent cx="1729740" cy="1219200"/>
                            <wp:effectExtent l="0" t="0" r="0" b="0"/>
                            <wp:docPr id="13111950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974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155C5" w14:textId="77777777" w:rsidR="00B30E78" w:rsidRPr="00A06C36" w:rsidRDefault="00B30E78" w:rsidP="00B30E78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A3ECC">
                        <w:rPr>
                          <w:rFonts w:cs="B Nazanin"/>
                          <w:b/>
                          <w:bCs/>
                          <w:sz w:val="52"/>
                          <w:szCs w:val="52"/>
                          <w:rtl/>
                        </w:rPr>
                        <w:t>عنوان</w:t>
                      </w:r>
                      <w:r w:rsidRPr="007A3ECC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</w:rPr>
                        <w:t>:</w:t>
                      </w:r>
                    </w:p>
                    <w:p w14:paraId="01050319" w14:textId="77777777" w:rsidR="00DE7B5C" w:rsidRPr="00990849" w:rsidRDefault="00DE7B5C" w:rsidP="00990849">
                      <w:pPr>
                        <w:bidi/>
                        <w:spacing w:line="276" w:lineRule="auto"/>
                        <w:jc w:val="both"/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</w:pP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>اثربخش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آموزش تاب آور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روانشناخت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بر مشارکت اجتماع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و ک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 w:hint="eastAsia"/>
                          <w:kern w:val="0"/>
                          <w:rtl/>
                          <w:lang w:eastAsia="zh-CN" w:bidi="fa-IR"/>
                          <w14:ligatures w14:val="none"/>
                        </w:rPr>
                        <w:t>ف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 w:hint="eastAsia"/>
                          <w:kern w:val="0"/>
                          <w:rtl/>
                          <w:lang w:eastAsia="zh-CN" w:bidi="fa-IR"/>
                          <w14:ligatures w14:val="none"/>
                        </w:rPr>
                        <w:t>ت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زندگ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مادران سالمند دارا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>ی</w:t>
                      </w:r>
                      <w:r w:rsidRPr="00990849">
                        <w:rPr>
                          <w:rFonts w:ascii="Times New Roman" w:eastAsia="SimSun" w:hAnsi="Times New Roman" w:cs="B Nazanin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 فرزند استثنا</w:t>
                      </w:r>
                      <w:r w:rsidRPr="00990849">
                        <w:rPr>
                          <w:rFonts w:ascii="Times New Roman" w:eastAsia="SimSun" w:hAnsi="Times New Roman" w:cs="B Nazanin" w:hint="cs"/>
                          <w:kern w:val="0"/>
                          <w:rtl/>
                          <w:lang w:eastAsia="zh-CN" w:bidi="fa-IR"/>
                          <w14:ligatures w14:val="none"/>
                        </w:rPr>
                        <w:t xml:space="preserve">یی </w:t>
                      </w:r>
                    </w:p>
                    <w:p w14:paraId="40D95204" w14:textId="30E94B93" w:rsidR="007A3ECC" w:rsidRPr="00692EDC" w:rsidRDefault="00B30E78" w:rsidP="00DE7B5C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C3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پژوهشگر:</w:t>
                      </w:r>
                      <w:r w:rsid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92EDC" w:rsidRPr="00692EDC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دکتر </w:t>
                      </w:r>
                      <w:r w:rsidRPr="00A06C36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رستم منتی و همکاران</w:t>
                      </w:r>
                    </w:p>
                    <w:p w14:paraId="5A8B846C" w14:textId="625A47AF" w:rsidR="00D159E5" w:rsidRPr="00692EDC" w:rsidRDefault="007A3ECC" w:rsidP="00DE7B5C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C3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گروه هدف:</w:t>
                      </w:r>
                      <w:r w:rsid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>روانپزشکان، روانشناسان، مددکاران اجتماع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ی</w:t>
                      </w:r>
                      <w:r w:rsidR="00DE7B5C" w:rsidRPr="00990849">
                        <w:rPr>
                          <w:rFonts w:cs="B Nazanin" w:hint="eastAsia"/>
                          <w:rtl/>
                        </w:rPr>
                        <w:t>،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پژوهشگران حوزه آس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ی</w:t>
                      </w:r>
                      <w:r w:rsidR="00DE7B5C" w:rsidRPr="00990849">
                        <w:rPr>
                          <w:rFonts w:cs="B Nazanin" w:hint="eastAsia"/>
                          <w:rtl/>
                        </w:rPr>
                        <w:t>ب‌ها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ی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 xml:space="preserve"> اجتماع</w:t>
                      </w:r>
                      <w:r w:rsidR="00DE7B5C" w:rsidRPr="00990849">
                        <w:rPr>
                          <w:rFonts w:cs="B Nazanin" w:hint="cs"/>
                          <w:rtl/>
                        </w:rPr>
                        <w:t>ی</w:t>
                      </w:r>
                      <w:r w:rsidR="00DE7B5C" w:rsidRPr="00990849">
                        <w:rPr>
                          <w:rFonts w:cs="B Nazanin" w:hint="eastAsia"/>
                          <w:rtl/>
                        </w:rPr>
                        <w:t>،</w:t>
                      </w:r>
                      <w:r w:rsidR="00DE7B5C" w:rsidRPr="00DE7B5C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EF39680" w14:textId="47165A2A" w:rsidR="00A06C36" w:rsidRDefault="00990849" w:rsidP="00D159E5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DEA5B" wp14:editId="4F80ED49">
                            <wp:extent cx="2557145" cy="2221865"/>
                            <wp:effectExtent l="0" t="0" r="0" b="6985"/>
                            <wp:docPr id="3755890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558902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7145" cy="2221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E6AB2B" w14:textId="28CF8938" w:rsidR="00D159E5" w:rsidRPr="00A06C36" w:rsidRDefault="00D159E5" w:rsidP="00D159E5">
                      <w:pPr>
                        <w:bidi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3FF608F4" w14:textId="77777777" w:rsidR="00767D43" w:rsidRPr="00E2554A" w:rsidRDefault="00767D43" w:rsidP="00767D43">
                      <w:pPr>
                        <w:bidi/>
                        <w:rPr>
                          <w:rFonts w:cs="Arial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36D22" wp14:editId="2BBF34E7">
                <wp:simplePos x="0" y="0"/>
                <wp:positionH relativeFrom="column">
                  <wp:posOffset>2819400</wp:posOffset>
                </wp:positionH>
                <wp:positionV relativeFrom="paragraph">
                  <wp:posOffset>-1259840</wp:posOffset>
                </wp:positionV>
                <wp:extent cx="2981325" cy="6126480"/>
                <wp:effectExtent l="0" t="0" r="28575" b="26670"/>
                <wp:wrapNone/>
                <wp:docPr id="12035768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612648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5D21" w14:textId="2F938DB2" w:rsidR="004A10F2" w:rsidRPr="00E2554A" w:rsidRDefault="004A10F2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2554A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مقدمه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8901413" w14:textId="77777777" w:rsidR="00DE7B5C" w:rsidRPr="00DE7B5C" w:rsidRDefault="00DE7B5C" w:rsidP="007022C6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DE7B5C">
                              <w:rPr>
                                <w:rFonts w:cs="B Nazanin"/>
                                <w:rtl/>
                              </w:rPr>
                              <w:t>مادران سالمند دارا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فرزند استثنا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از جمله گروه‌ها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آس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ب‌پذ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جامعه محسوب م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شوند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که هم‌زمان با چالش‌ها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سالمند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مسئول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مراقبت مستمر از فرزند دارا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ن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ازها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ژه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را ن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ز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بر عهده دارند. 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وضع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تواند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منجر به افزا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ش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فشارها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روان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کاهش مشارکت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 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افت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ک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ف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زندگ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در ابعاد جسم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روان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 مح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ط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شود. انزوا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فرسودگ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مراقبت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 محدود شدن منابع حما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سلامت روان و عملکرد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مادران را به‌طور جد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تهد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د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کند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>. ازا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ن‌رو،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شناسا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 به‌کارگ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مداخلات روانشناخت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مؤثر برا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ارتقا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تاب‌آ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ور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مشارکت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و ک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ف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زندگ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گروه، 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ک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ضرورت مهم در حوزه سلامت روان و س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است‌گذار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اجتماع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 xml:space="preserve"> محسوب م</w:t>
                            </w:r>
                            <w:r w:rsidRPr="00DE7B5C">
                              <w:rPr>
                                <w:rFonts w:cs="B Nazanin" w:hint="cs"/>
                                <w:rtl/>
                              </w:rPr>
                              <w:t>ی‌</w:t>
                            </w:r>
                            <w:r w:rsidRPr="00DE7B5C">
                              <w:rPr>
                                <w:rFonts w:cs="B Nazanin" w:hint="eastAsia"/>
                                <w:rtl/>
                              </w:rPr>
                              <w:t>شود</w:t>
                            </w:r>
                            <w:r w:rsidRPr="00DE7B5C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327AFC7D" w14:textId="20F40A70" w:rsidR="00D159E5" w:rsidRPr="00990849" w:rsidRDefault="00767D43" w:rsidP="00DE7B5C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660AC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هدف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0AC0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مطالعه:</w:t>
                            </w:r>
                            <w:r w:rsidRPr="00660AC0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7B5C" w:rsidRPr="00990849">
                              <w:rPr>
                                <w:rFonts w:cs="B Nazanin"/>
                                <w:rtl/>
                              </w:rPr>
                              <w:t>بررسی اثربخشی آموزش تاب‌آوری روانشناختی بر افزایش مشارکت اجتماعی و بهبود کیفیت زندگی مادران سالمند دارای فرزند استثنایی در شهر ایلام</w:t>
                            </w:r>
                            <w:r w:rsidR="00DE7B5C" w:rsidRPr="00990849">
                              <w:rPr>
                                <w:rFonts w:cs="B Nazan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36D22" id="_x0000_s1028" style="position:absolute;left:0;text-align:left;margin-left:222pt;margin-top:-99.2pt;width:234.75pt;height:48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" fillcolor="#a5a5a5 [3206]">
                <v:fill opacity="19789f"/>
                <v:textbox>
                  <w:txbxContent>
                    <w:p w14:paraId="3CA25D21" w14:textId="2F938DB2" w:rsidR="004A10F2" w:rsidRPr="00E2554A" w:rsidRDefault="004A10F2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2554A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مقدمه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8901413" w14:textId="77777777" w:rsidR="00DE7B5C" w:rsidRPr="00DE7B5C" w:rsidRDefault="00DE7B5C" w:rsidP="007022C6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DE7B5C">
                        <w:rPr>
                          <w:rFonts w:cs="B Nazanin"/>
                          <w:rtl/>
                        </w:rPr>
                        <w:t>مادران سالمند دارا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فرزند استثنا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از جمله گروه‌ها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آس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ب‌پذ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جامعه محسوب م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شوند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که هم‌زمان با چالش‌ها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سالمند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مسئول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مراقبت مستمر از فرزند دارا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ن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ازها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ژه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را ن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ز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بر عهده دارند. 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وضع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تواند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منجر به افزا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ش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فشارها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روان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کاهش مشارکت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 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افت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ک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ف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زندگ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در ابعاد جسم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روان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 مح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ط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شود. انزوا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فرسودگ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مراقبت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 محدود شدن منابع حما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سلامت روان و عملکرد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مادران را به‌طور جد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تهد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د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کند</w:t>
                      </w:r>
                      <w:r w:rsidRPr="00DE7B5C">
                        <w:rPr>
                          <w:rFonts w:cs="B Nazanin"/>
                          <w:rtl/>
                        </w:rPr>
                        <w:t>. ازا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ن‌رو،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شناسا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 به‌کارگ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مداخلات روانشناخت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مؤثر برا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ارتقا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تاب‌آ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ور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مشارکت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و ک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ف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زندگ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گروه، 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ک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ضرورت مهم در حوزه سلامت روان و س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است‌گذار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اجتماع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rtl/>
                        </w:rPr>
                        <w:t xml:space="preserve"> محسوب م</w:t>
                      </w:r>
                      <w:r w:rsidRPr="00DE7B5C">
                        <w:rPr>
                          <w:rFonts w:cs="B Nazanin" w:hint="cs"/>
                          <w:rtl/>
                        </w:rPr>
                        <w:t>ی‌</w:t>
                      </w:r>
                      <w:r w:rsidRPr="00DE7B5C">
                        <w:rPr>
                          <w:rFonts w:cs="B Nazanin" w:hint="eastAsia"/>
                          <w:rtl/>
                        </w:rPr>
                        <w:t>شود</w:t>
                      </w:r>
                      <w:r w:rsidRPr="00DE7B5C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327AFC7D" w14:textId="20F40A70" w:rsidR="00D159E5" w:rsidRPr="00990849" w:rsidRDefault="00767D43" w:rsidP="00DE7B5C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660AC0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هدف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60AC0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مطالعه:</w:t>
                      </w:r>
                      <w:r w:rsidRPr="00660AC0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7B5C" w:rsidRPr="00990849">
                        <w:rPr>
                          <w:rFonts w:cs="B Nazanin"/>
                          <w:rtl/>
                        </w:rPr>
                        <w:t>بررسی اثربخشی آموزش تاب‌آوری روانشناختی بر افزایش مشارکت اجتماعی و بهبود کیفیت زندگی مادران سالمند دارای فرزند استثنایی در شهر ایلام</w:t>
                      </w:r>
                      <w:r w:rsidR="00DE7B5C" w:rsidRPr="00990849">
                        <w:rPr>
                          <w:rFonts w:cs="B Nazani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1BAEB" w14:textId="6730C35C" w:rsidR="00B30E78" w:rsidRDefault="00B30E78"/>
    <w:p w14:paraId="7ECB0640" w14:textId="65527681" w:rsidR="00B30E78" w:rsidRDefault="00B30E78"/>
    <w:p w14:paraId="382B1DF6" w14:textId="420B8A20" w:rsidR="00B30E78" w:rsidRDefault="00B30E78"/>
    <w:p w14:paraId="6A83519C" w14:textId="0FA85CD5" w:rsidR="00B30E78" w:rsidRDefault="00B30E78"/>
    <w:p w14:paraId="5F36CB6F" w14:textId="72D9A73B" w:rsidR="00B30E78" w:rsidRDefault="00B30E78"/>
    <w:p w14:paraId="0484F8DA" w14:textId="3F06FF8D" w:rsidR="00B30E78" w:rsidRDefault="00B30E78"/>
    <w:p w14:paraId="7387F383" w14:textId="77777777" w:rsidR="00B30E78" w:rsidRDefault="00B30E78"/>
    <w:p w14:paraId="2B78AEE1" w14:textId="025681FC" w:rsidR="00B30E78" w:rsidRDefault="00B30E78"/>
    <w:p w14:paraId="6E2C8891" w14:textId="5107ECD9" w:rsidR="00B30E78" w:rsidRDefault="00B30E78"/>
    <w:p w14:paraId="77E0C23E" w14:textId="44687924" w:rsidR="00B30E78" w:rsidRDefault="00B30E78"/>
    <w:p w14:paraId="0E0F83F9" w14:textId="38335080" w:rsidR="00B30E78" w:rsidRDefault="00B30E78"/>
    <w:p w14:paraId="24ACA93F" w14:textId="77777777" w:rsidR="00B30E78" w:rsidRDefault="00B30E78"/>
    <w:p w14:paraId="3C0334A0" w14:textId="3C8A7C68" w:rsidR="00B30E78" w:rsidRDefault="00B30E78">
      <w:pPr>
        <w:contextualSpacing/>
      </w:pPr>
    </w:p>
    <w:p w14:paraId="72AB186E" w14:textId="7DC4749C" w:rsidR="00B30E78" w:rsidRDefault="00B30E78">
      <w:pPr>
        <w:contextualSpacing/>
      </w:pPr>
    </w:p>
    <w:p w14:paraId="37F46315" w14:textId="4F49101E" w:rsidR="00B30E78" w:rsidRDefault="00B30E78" w:rsidP="00355CFC">
      <w:pPr>
        <w:jc w:val="center"/>
      </w:pPr>
    </w:p>
    <w:p w14:paraId="14BE1961" w14:textId="40FC304E" w:rsidR="00E2554A" w:rsidRDefault="00582827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B91B6" wp14:editId="2EB19DB8">
                <wp:simplePos x="0" y="0"/>
                <wp:positionH relativeFrom="column">
                  <wp:posOffset>5768340</wp:posOffset>
                </wp:positionH>
                <wp:positionV relativeFrom="paragraph">
                  <wp:posOffset>-1168400</wp:posOffset>
                </wp:positionV>
                <wp:extent cx="2935605" cy="5791200"/>
                <wp:effectExtent l="0" t="0" r="17145" b="19050"/>
                <wp:wrapNone/>
                <wp:docPr id="15772885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579120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F4495" w14:textId="18AC2E9F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58282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روش تحل</w:t>
                            </w:r>
                            <w:r w:rsidRPr="0058282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582827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582827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داده‌ها:</w:t>
                            </w:r>
                            <w:r w:rsidRPr="00582827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9F01541" w14:textId="77777777" w:rsidR="00DE7B5C" w:rsidRPr="00DE7B5C" w:rsidRDefault="00DE7B5C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تحلیل داده‌ها در سه سطح انجام شد:</w:t>
                            </w:r>
                          </w:p>
                          <w:p w14:paraId="1A6C2AF8" w14:textId="77777777" w:rsidR="00DE7B5C" w:rsidRPr="00DE7B5C" w:rsidRDefault="00DE7B5C" w:rsidP="00DE7B5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توصیفی: میانگین، انحراف معیار، فراوانی و درصد</w:t>
                            </w:r>
                          </w:p>
                          <w:p w14:paraId="42B92317" w14:textId="77777777" w:rsidR="00DE7B5C" w:rsidRPr="00DE7B5C" w:rsidRDefault="00DE7B5C" w:rsidP="00DE7B5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تحلیلی: آزمون </w:t>
                            </w:r>
                            <w:r w:rsidRPr="00DE7B5C">
                              <w:rPr>
                                <w:rFonts w:cs="B Nazanin" w:hint="cs"/>
                              </w:rPr>
                              <w:t>t</w:t>
                            </w: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مستقل و </w:t>
                            </w:r>
                            <w:r w:rsidRPr="00DE7B5C">
                              <w:rPr>
                                <w:rFonts w:cs="B Nazanin" w:hint="cs"/>
                              </w:rPr>
                              <w:t>t</w:t>
                            </w: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زوجی برای مقایسه درون‌گروهی و بین‌گروهی</w:t>
                            </w:r>
                          </w:p>
                          <w:p w14:paraId="53840FA2" w14:textId="77777777" w:rsidR="00DE7B5C" w:rsidRPr="00DE7B5C" w:rsidRDefault="00DE7B5C" w:rsidP="00DE7B5C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کنترل اثر پیش‌آزمون: تحلیل کوواریانس (</w:t>
                            </w:r>
                            <w:r w:rsidRPr="00DE7B5C">
                              <w:rPr>
                                <w:rFonts w:cs="B Nazanin" w:hint="cs"/>
                              </w:rPr>
                              <w:t>ANCOVA</w:t>
                            </w: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0C58915F" w14:textId="77777777" w:rsidR="00DE7B5C" w:rsidRPr="00DE7B5C" w:rsidRDefault="00DE7B5C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نرم‌افزار مورد استفاده: </w:t>
                            </w:r>
                            <w:r w:rsidRPr="00DE7B5C">
                              <w:rPr>
                                <w:rFonts w:cs="B Nazanin" w:hint="cs"/>
                              </w:rPr>
                              <w:t>SPSS</w:t>
                            </w:r>
                            <w:r w:rsidRPr="00DE7B5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نسخه 26</w:t>
                            </w:r>
                          </w:p>
                          <w:p w14:paraId="368790EC" w14:textId="7FA535B8" w:rsidR="00DE7B5C" w:rsidRDefault="00990849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AC776" wp14:editId="3892B7D5">
                                  <wp:extent cx="2540000" cy="2219325"/>
                                  <wp:effectExtent l="0" t="0" r="0" b="9525"/>
                                  <wp:docPr id="18714306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143065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0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B9D6DC" w14:textId="34397580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781785" w14:textId="5B5E4434" w:rsidR="00CE1D0D" w:rsidRPr="00D159E5" w:rsidRDefault="00CE1D0D" w:rsidP="00D159E5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B91B6" id="_x0000_s1029" style="position:absolute;margin-left:454.2pt;margin-top:-92pt;width:231.15pt;height:4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" fillcolor="#a5a5a5 [3206]">
                <v:fill opacity="19789f"/>
                <v:textbox>
                  <w:txbxContent>
                    <w:p w14:paraId="2CDF4495" w14:textId="18AC2E9F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582827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روش تحل</w:t>
                      </w:r>
                      <w:r w:rsidRPr="0058282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582827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582827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داده‌ها:</w:t>
                      </w:r>
                      <w:r w:rsidRPr="00582827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9F01541" w14:textId="77777777" w:rsidR="00DE7B5C" w:rsidRPr="00DE7B5C" w:rsidRDefault="00DE7B5C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</w:rPr>
                      </w:pP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>تحلیل داده‌ها در سه سطح انجام شد:</w:t>
                      </w:r>
                    </w:p>
                    <w:p w14:paraId="1A6C2AF8" w14:textId="77777777" w:rsidR="00DE7B5C" w:rsidRPr="00DE7B5C" w:rsidRDefault="00DE7B5C" w:rsidP="00DE7B5C">
                      <w:pPr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>توصیفی: میانگین، انحراف معیار، فراوانی و درصد</w:t>
                      </w:r>
                    </w:p>
                    <w:p w14:paraId="42B92317" w14:textId="77777777" w:rsidR="00DE7B5C" w:rsidRPr="00DE7B5C" w:rsidRDefault="00DE7B5C" w:rsidP="00DE7B5C">
                      <w:pPr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 xml:space="preserve">تحلیلی: آزمون </w:t>
                      </w:r>
                      <w:r w:rsidRPr="00DE7B5C">
                        <w:rPr>
                          <w:rFonts w:cs="B Nazanin" w:hint="cs"/>
                        </w:rPr>
                        <w:t>t</w:t>
                      </w: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 xml:space="preserve"> مستقل و </w:t>
                      </w:r>
                      <w:r w:rsidRPr="00DE7B5C">
                        <w:rPr>
                          <w:rFonts w:cs="B Nazanin" w:hint="cs"/>
                        </w:rPr>
                        <w:t>t</w:t>
                      </w: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 xml:space="preserve"> زوجی برای مقایسه درون‌گروهی و بین‌گروهی</w:t>
                      </w:r>
                    </w:p>
                    <w:p w14:paraId="53840FA2" w14:textId="77777777" w:rsidR="00DE7B5C" w:rsidRPr="00DE7B5C" w:rsidRDefault="00DE7B5C" w:rsidP="00DE7B5C">
                      <w:pPr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>کنترل اثر پیش‌آزمون: تحلیل کوواریانس (</w:t>
                      </w:r>
                      <w:r w:rsidRPr="00DE7B5C">
                        <w:rPr>
                          <w:rFonts w:cs="B Nazanin" w:hint="cs"/>
                        </w:rPr>
                        <w:t>ANCOVA</w:t>
                      </w: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>)</w:t>
                      </w:r>
                    </w:p>
                    <w:p w14:paraId="0C58915F" w14:textId="77777777" w:rsidR="00DE7B5C" w:rsidRPr="00DE7B5C" w:rsidRDefault="00DE7B5C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 xml:space="preserve">نرم‌افزار مورد استفاده: </w:t>
                      </w:r>
                      <w:r w:rsidRPr="00DE7B5C">
                        <w:rPr>
                          <w:rFonts w:cs="B Nazanin" w:hint="cs"/>
                        </w:rPr>
                        <w:t>SPSS</w:t>
                      </w:r>
                      <w:r w:rsidRPr="00DE7B5C">
                        <w:rPr>
                          <w:rFonts w:cs="B Nazanin" w:hint="cs"/>
                          <w:rtl/>
                          <w:lang w:bidi="fa-IR"/>
                        </w:rPr>
                        <w:t xml:space="preserve"> نسخه 26</w:t>
                      </w:r>
                    </w:p>
                    <w:p w14:paraId="368790EC" w14:textId="7FA535B8" w:rsidR="00DE7B5C" w:rsidRDefault="00990849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0AC776" wp14:editId="3892B7D5">
                            <wp:extent cx="2540000" cy="2219325"/>
                            <wp:effectExtent l="0" t="0" r="0" b="9525"/>
                            <wp:docPr id="187143065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430656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0" cy="2219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B9D6DC" w14:textId="34397580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6B781785" w14:textId="5B5E4434" w:rsidR="00CE1D0D" w:rsidRPr="00D159E5" w:rsidRDefault="00CE1D0D" w:rsidP="00D159E5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9B110" wp14:editId="08693B48">
                <wp:simplePos x="0" y="0"/>
                <wp:positionH relativeFrom="column">
                  <wp:posOffset>-396240</wp:posOffset>
                </wp:positionH>
                <wp:positionV relativeFrom="paragraph">
                  <wp:posOffset>-1214120</wp:posOffset>
                </wp:positionV>
                <wp:extent cx="2827020" cy="5867400"/>
                <wp:effectExtent l="0" t="0" r="11430" b="19050"/>
                <wp:wrapNone/>
                <wp:docPr id="197226205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586740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A6CD23" w14:textId="77777777" w:rsidR="00990849" w:rsidRDefault="00990849" w:rsidP="00692ED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A577C6A" w14:textId="1A6C0C1B" w:rsidR="00692EDC" w:rsidRDefault="00767D43" w:rsidP="00990849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شنهادها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اجرا</w:t>
                            </w:r>
                            <w:r w:rsidRPr="00692E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692EDC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50EBA09" w14:textId="77777777" w:rsidR="00DE7B5C" w:rsidRPr="00DE7B5C" w:rsidRDefault="00DE7B5C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ادغام آموزش تاب‌آور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روانشناخت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در برنامه‌ها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حما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سازمان بهز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ست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مراکز مشاوره سالمندان</w:t>
                            </w:r>
                          </w:p>
                          <w:p w14:paraId="3103D7D8" w14:textId="77777777" w:rsidR="00DE7B5C" w:rsidRPr="00DE7B5C" w:rsidRDefault="00DE7B5C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DE7B5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آموزش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روانشناسان، مددکاران اجتماع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مشاوران خانواده برا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اجرا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مداخلات گروه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تاب‌آور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</w:p>
                          <w:p w14:paraId="7273FEDF" w14:textId="77777777" w:rsidR="00DE7B5C" w:rsidRDefault="00DE7B5C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DE7B5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طراح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برنامه‌ها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اجتماع‌محور به‌منظور افزا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ش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مشارکت اجتماع</w:t>
                            </w:r>
                            <w:r w:rsidRPr="00DE7B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مادران سالمند</w:t>
                            </w:r>
                          </w:p>
                          <w:p w14:paraId="424F46F1" w14:textId="39C5C06E" w:rsidR="00477DFB" w:rsidRPr="00DE7B5C" w:rsidRDefault="00CE1D0D" w:rsidP="00DE7B5C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E7B5C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</w:t>
                            </w:r>
                            <w:r w:rsidRPr="00DE7B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ام</w:t>
                            </w:r>
                            <w:r w:rsidRPr="00DE7B5C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کل</w:t>
                            </w:r>
                            <w:r w:rsidRPr="00DE7B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DE7B5C">
                              <w:rPr>
                                <w:rFonts w:cs="B Nazanin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</w:t>
                            </w:r>
                            <w:r w:rsidRPr="00DE7B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="004A10F2" w:rsidRPr="00DE7B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="00692EDC" w:rsidRPr="00DE7B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7B5C" w:rsidRPr="00DE7B5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آموزش تاب‌آوری روانشناختی یک مداخله مؤثر و کاربردی برای ارتقای سلامت روان، افزایش مشارکت اجتماعی و بهبود کیفیت زندگی مادران سالمند دارای فرزند استثنایی است، اما برای تقویت ابعاد ساختاری مشارکت اجتماعی، حمایت‌های اجتماعی و نهادی مکمل ضروری است</w:t>
                            </w:r>
                            <w:r w:rsidR="00DE7B5C" w:rsidRPr="00DE7B5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9B6572" w14:textId="2E079FF7" w:rsidR="00692EDC" w:rsidRPr="00692EDC" w:rsidRDefault="00692EDC" w:rsidP="00692ED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34A4A2E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1B7A713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590A6B9" w14:textId="77777777" w:rsidR="00477DFB" w:rsidRDefault="00477DFB" w:rsidP="00E2554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795E22" w14:textId="77777777" w:rsidR="00477DFB" w:rsidRDefault="00477DFB" w:rsidP="00E255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9B110" id="_x0000_s1030" style="position:absolute;margin-left:-31.2pt;margin-top:-95.6pt;width:222.6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" fillcolor="#a5a5a5 [3206]">
                <v:fill opacity="19789f"/>
                <v:textbox>
                  <w:txbxContent>
                    <w:p w14:paraId="39A6CD23" w14:textId="77777777" w:rsidR="00990849" w:rsidRDefault="00990849" w:rsidP="00692ED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A577C6A" w14:textId="1A6C0C1B" w:rsidR="00692EDC" w:rsidRDefault="00767D43" w:rsidP="00990849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شنهادها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اجرا</w:t>
                      </w:r>
                      <w:r w:rsidRPr="00692E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Pr="00692EDC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550EBA09" w14:textId="77777777" w:rsidR="00DE7B5C" w:rsidRPr="00DE7B5C" w:rsidRDefault="00DE7B5C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ادغام آموزش تاب‌آور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روانشناخت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در برنامه‌ها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حما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ت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سازمان بهز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ست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مراکز مشاوره سالمندان</w:t>
                      </w:r>
                    </w:p>
                    <w:p w14:paraId="3103D7D8" w14:textId="77777777" w:rsidR="00DE7B5C" w:rsidRPr="00DE7B5C" w:rsidRDefault="00DE7B5C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DE7B5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آموزش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روانشناسان، مددکاران اجتماع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مشاوران خانواده برا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اجرا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مداخلات گروه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تاب‌آور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</w:p>
                    <w:p w14:paraId="7273FEDF" w14:textId="77777777" w:rsidR="00DE7B5C" w:rsidRDefault="00DE7B5C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DE7B5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طراح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برنامه‌ها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اجتماع‌محور به‌منظور افزا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ش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مشارکت اجتماع</w:t>
                      </w:r>
                      <w:r w:rsidRPr="00DE7B5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مادران سالمند</w:t>
                      </w:r>
                    </w:p>
                    <w:p w14:paraId="424F46F1" w14:textId="39C5C06E" w:rsidR="00477DFB" w:rsidRPr="00DE7B5C" w:rsidRDefault="00CE1D0D" w:rsidP="00DE7B5C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E7B5C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پ</w:t>
                      </w:r>
                      <w:r w:rsidRPr="00DE7B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ام</w:t>
                      </w:r>
                      <w:r w:rsidRPr="00DE7B5C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کل</w:t>
                      </w:r>
                      <w:r w:rsidRPr="00DE7B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DE7B5C">
                        <w:rPr>
                          <w:rFonts w:cs="B Nazanin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د</w:t>
                      </w:r>
                      <w:r w:rsidRPr="00DE7B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="004A10F2" w:rsidRPr="00DE7B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  <w:r w:rsidR="00692EDC" w:rsidRPr="00DE7B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DE7B5C" w:rsidRPr="00DE7B5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آموزش تاب‌آوری روانشناختی یک مداخله مؤثر و کاربردی برای ارتقای سلامت روان، افزایش مشارکت اجتماعی و بهبود کیفیت زندگی مادران سالمند دارای فرزند استثنایی است، اما برای تقویت ابعاد ساختاری مشارکت اجتماعی، حمایت‌های اجتماعی و نهادی مکمل ضروری است</w:t>
                      </w:r>
                      <w:r w:rsidR="00DE7B5C" w:rsidRPr="00DE7B5C">
                        <w:rPr>
                          <w:rFonts w:cs="B Nazanin"/>
                          <w:sz w:val="22"/>
                          <w:szCs w:val="22"/>
                        </w:rPr>
                        <w:t>.</w:t>
                      </w:r>
                    </w:p>
                    <w:p w14:paraId="4A9B6572" w14:textId="2E079FF7" w:rsidR="00692EDC" w:rsidRPr="00692EDC" w:rsidRDefault="00692EDC" w:rsidP="00692EDC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134A4A2E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11B7A713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5590A6B9" w14:textId="77777777" w:rsidR="00477DFB" w:rsidRDefault="00477DFB" w:rsidP="00E2554A">
                      <w:pPr>
                        <w:jc w:val="center"/>
                        <w:rPr>
                          <w:rtl/>
                        </w:rPr>
                      </w:pPr>
                    </w:p>
                    <w:p w14:paraId="51795E22" w14:textId="77777777" w:rsidR="00477DFB" w:rsidRDefault="00477DFB" w:rsidP="00E2554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53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BB01C" wp14:editId="5169CF4F">
                <wp:simplePos x="0" y="0"/>
                <wp:positionH relativeFrom="column">
                  <wp:posOffset>2750820</wp:posOffset>
                </wp:positionH>
                <wp:positionV relativeFrom="paragraph">
                  <wp:posOffset>-1221740</wp:posOffset>
                </wp:positionV>
                <wp:extent cx="2905125" cy="5844540"/>
                <wp:effectExtent l="0" t="0" r="28575" b="22860"/>
                <wp:wrapNone/>
                <wp:docPr id="86383256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5844540"/>
                        </a:xfrm>
                        <a:prstGeom prst="roundRect">
                          <a:avLst>
                            <a:gd name="adj" fmla="val 5741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AD3E6" w14:textId="2276119D" w:rsidR="00582827" w:rsidRDefault="00582827" w:rsidP="00582827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یافته ها:</w:t>
                            </w:r>
                          </w:p>
                          <w:p w14:paraId="6EDBED4E" w14:textId="6CAB520A" w:rsidR="00990849" w:rsidRPr="00990849" w:rsidRDefault="00990849" w:rsidP="00990849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90849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آموزش تاب‌آوری روانشناختی موجب افزایش معنادار مشارکت اجتماعی و بهبود کیفیت زندگی مادران سالمند دارای فرزند استثنایی در گروه آزمایش شد، در حالی که در گروه کنترل تغییری مشاهده نشد</w:t>
                            </w:r>
                            <w:r w:rsidRPr="00990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(p&lt;0.001). </w:t>
                            </w:r>
                            <w:r w:rsidRPr="00990849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بیشترین اثر مداخله بر سلامت روان و کمترین آن بر مشارکت در تصمیم‌گیری‌های اجتماعی بود که نشان‌دهنده نقش مؤثر مداخلات روانشناختی در کنار نیاز به حمایت‌های ساختاری و اجتماعی است</w:t>
                            </w:r>
                            <w:r w:rsidRPr="00990849">
                              <w:rPr>
                                <w:rFonts w:cs="B Nazani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5CB115" w14:textId="70F6D255" w:rsidR="00692EDC" w:rsidRPr="00692EDC" w:rsidRDefault="00692EDC" w:rsidP="00692EDC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E637AEB" w14:textId="4313FEB7" w:rsidR="00CE1D0D" w:rsidRPr="00CE1D0D" w:rsidRDefault="00CE1D0D" w:rsidP="004A10F2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E1D0D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بحث و نت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جه‌گ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E1D0D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CE1D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496F8D52" w14:textId="0B463B21" w:rsidR="00CE1D0D" w:rsidRPr="00990849" w:rsidRDefault="00990849" w:rsidP="00990849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990849">
                              <w:rPr>
                                <w:rFonts w:cs="B Nazanin"/>
                                <w:rtl/>
                              </w:rPr>
                              <w:t>نتایج مطالعه نشان داد آموزش تاب‌آوری روانشناختی می‌تواند به‌طور مؤثری مشارکت اجتماعی و کیفیت زندگی مادران سالمند دارای فرزند استثنایی را بهبود بخشد، به‌ویژه در بعد سلامت روان. این یافته‌ها بیانگر نقش تاب‌آوری در کاهش فشارهای روانی و افزایش سازگاری اجتماعی این گروه است. با این حال، برای تقویت مشارکت اجتماعی پایدار، اجرای هم‌زمان حمایت‌های ساختاری و اجتماعی ضروری به نظر می‌رسد</w:t>
                            </w:r>
                            <w:r w:rsidRPr="00990849">
                              <w:rPr>
                                <w:rFonts w:cs="B Nazan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EBB01C" id="_x0000_s1031" style="position:absolute;margin-left:216.6pt;margin-top:-96.2pt;width:228.75pt;height:4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" fillcolor="#a5a5a5 [3206]">
                <v:fill opacity="19789f"/>
                <v:textbox>
                  <w:txbxContent>
                    <w:p w14:paraId="172AD3E6" w14:textId="2276119D" w:rsidR="00582827" w:rsidRDefault="00582827" w:rsidP="00582827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یافته ها:</w:t>
                      </w:r>
                    </w:p>
                    <w:p w14:paraId="6EDBED4E" w14:textId="6CAB520A" w:rsidR="00990849" w:rsidRPr="00990849" w:rsidRDefault="00990849" w:rsidP="00990849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90849">
                        <w:rPr>
                          <w:rFonts w:cs="B Nazanin"/>
                          <w:sz w:val="20"/>
                          <w:szCs w:val="20"/>
                          <w:rtl/>
                        </w:rPr>
                        <w:t>آموزش تاب‌آوری روانشناختی موجب افزایش معنادار مشارکت اجتماعی و بهبود کیفیت زندگی مادران سالمند دارای فرزند استثنایی در گروه آزمایش شد، در حالی که در گروه کنترل تغییری مشاهده نشد</w:t>
                      </w:r>
                      <w:r w:rsidRPr="00990849">
                        <w:rPr>
                          <w:rFonts w:cs="B Nazanin"/>
                          <w:sz w:val="20"/>
                          <w:szCs w:val="20"/>
                        </w:rPr>
                        <w:t xml:space="preserve"> (p&lt;0.001). </w:t>
                      </w:r>
                      <w:r w:rsidRPr="00990849">
                        <w:rPr>
                          <w:rFonts w:cs="B Nazanin"/>
                          <w:sz w:val="20"/>
                          <w:szCs w:val="20"/>
                          <w:rtl/>
                        </w:rPr>
                        <w:t>بیشترین اثر مداخله بر سلامت روان و کمترین آن بر مشارکت در تصمیم‌گیری‌های اجتماعی بود که نشان‌دهنده نقش مؤثر مداخلات روانشناختی در کنار نیاز به حمایت‌های ساختاری و اجتماعی است</w:t>
                      </w:r>
                      <w:r w:rsidRPr="00990849">
                        <w:rPr>
                          <w:rFonts w:cs="B Nazanin"/>
                          <w:sz w:val="20"/>
                          <w:szCs w:val="20"/>
                        </w:rPr>
                        <w:t>.</w:t>
                      </w:r>
                    </w:p>
                    <w:p w14:paraId="2F5CB115" w14:textId="70F6D255" w:rsidR="00692EDC" w:rsidRPr="00692EDC" w:rsidRDefault="00692EDC" w:rsidP="00692EDC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E637AEB" w14:textId="4313FEB7" w:rsidR="00CE1D0D" w:rsidRPr="00CE1D0D" w:rsidRDefault="00CE1D0D" w:rsidP="004A10F2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E1D0D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بحث و نت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جه‌گ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E1D0D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</w:t>
                      </w:r>
                      <w:r w:rsidRPr="00CE1D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496F8D52" w14:textId="0B463B21" w:rsidR="00CE1D0D" w:rsidRPr="00990849" w:rsidRDefault="00990849" w:rsidP="00990849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990849">
                        <w:rPr>
                          <w:rFonts w:cs="B Nazanin"/>
                          <w:rtl/>
                        </w:rPr>
                        <w:t>نتایج مطالعه نشان داد آموزش تاب‌آوری روانشناختی می‌تواند به‌طور مؤثری مشارکت اجتماعی و کیفیت زندگی مادران سالمند دارای فرزند استثنایی را بهبود بخشد، به‌ویژه در بعد سلامت روان. این یافته‌ها بیانگر نقش تاب‌آوری در کاهش فشارهای روانی و افزایش سازگاری اجتماعی این گروه است. با این حال، برای تقویت مشارکت اجتماعی پایدار، اجرای هم‌زمان حمایت‌های ساختاری و اجتماعی ضروری به نظر می‌رسد</w:t>
                      </w:r>
                      <w:r w:rsidRPr="00990849">
                        <w:rPr>
                          <w:rFonts w:cs="B Nazani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6C8AA" w14:textId="77777777" w:rsidR="00E2554A" w:rsidRDefault="00E2554A" w:rsidP="00E2554A">
      <w:pPr>
        <w:jc w:val="both"/>
        <w:rPr>
          <w:rtl/>
        </w:rPr>
      </w:pPr>
    </w:p>
    <w:p w14:paraId="08AD5301" w14:textId="7BD31B2C" w:rsidR="00BE7538" w:rsidRDefault="00BE7538"/>
    <w:sectPr w:rsidR="00BE7538" w:rsidSect="00BE7538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DA07" w14:textId="77777777" w:rsidR="00ED0693" w:rsidRDefault="00ED0693" w:rsidP="00B30E78">
      <w:pPr>
        <w:spacing w:after="0" w:line="240" w:lineRule="auto"/>
      </w:pPr>
      <w:r>
        <w:separator/>
      </w:r>
    </w:p>
  </w:endnote>
  <w:endnote w:type="continuationSeparator" w:id="0">
    <w:p w14:paraId="6A54BCF3" w14:textId="77777777" w:rsidR="00ED0693" w:rsidRDefault="00ED0693" w:rsidP="00B3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DD24" w14:textId="77777777" w:rsidR="00ED0693" w:rsidRDefault="00ED0693" w:rsidP="00B30E78">
      <w:pPr>
        <w:spacing w:after="0" w:line="240" w:lineRule="auto"/>
      </w:pPr>
      <w:r>
        <w:separator/>
      </w:r>
    </w:p>
  </w:footnote>
  <w:footnote w:type="continuationSeparator" w:id="0">
    <w:p w14:paraId="338D162B" w14:textId="77777777" w:rsidR="00ED0693" w:rsidRDefault="00ED0693" w:rsidP="00B3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66FC" w14:textId="77777777" w:rsidR="00B30E78" w:rsidRDefault="00B30E78">
    <w:pPr>
      <w:pStyle w:val="Header"/>
    </w:pPr>
  </w:p>
  <w:p w14:paraId="747DE481" w14:textId="77777777" w:rsidR="00B30E78" w:rsidRDefault="00B30E78">
    <w:pPr>
      <w:pStyle w:val="Header"/>
    </w:pPr>
  </w:p>
  <w:p w14:paraId="4710FD7E" w14:textId="77777777" w:rsidR="00B30E78" w:rsidRDefault="00B30E78">
    <w:pPr>
      <w:pStyle w:val="Header"/>
    </w:pPr>
  </w:p>
  <w:p w14:paraId="4395E357" w14:textId="77777777" w:rsidR="00B30E78" w:rsidRDefault="00B30E78">
    <w:pPr>
      <w:pStyle w:val="Header"/>
    </w:pPr>
  </w:p>
  <w:p w14:paraId="6047270D" w14:textId="77777777" w:rsidR="00B30E78" w:rsidRDefault="00B30E78">
    <w:pPr>
      <w:pStyle w:val="Header"/>
    </w:pPr>
  </w:p>
  <w:p w14:paraId="5DD739ED" w14:textId="77777777" w:rsidR="00B30E78" w:rsidRDefault="00B30E78">
    <w:pPr>
      <w:pStyle w:val="Header"/>
    </w:pPr>
  </w:p>
  <w:p w14:paraId="46C62EA6" w14:textId="77777777" w:rsidR="00B30E78" w:rsidRDefault="00B30E78">
    <w:pPr>
      <w:pStyle w:val="Header"/>
    </w:pPr>
  </w:p>
  <w:p w14:paraId="446ED310" w14:textId="77777777" w:rsidR="00B30E78" w:rsidRDefault="00B30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6A4"/>
    <w:multiLevelType w:val="multilevel"/>
    <w:tmpl w:val="91F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87773"/>
    <w:multiLevelType w:val="multilevel"/>
    <w:tmpl w:val="75F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10E9B"/>
    <w:multiLevelType w:val="multilevel"/>
    <w:tmpl w:val="1678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24FA4"/>
    <w:multiLevelType w:val="multilevel"/>
    <w:tmpl w:val="131E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359279">
    <w:abstractNumId w:val="2"/>
  </w:num>
  <w:num w:numId="2" w16cid:durableId="794179976">
    <w:abstractNumId w:val="3"/>
  </w:num>
  <w:num w:numId="3" w16cid:durableId="2057702512">
    <w:abstractNumId w:val="0"/>
  </w:num>
  <w:num w:numId="4" w16cid:durableId="6038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38"/>
    <w:rsid w:val="00130343"/>
    <w:rsid w:val="001329D2"/>
    <w:rsid w:val="00203D78"/>
    <w:rsid w:val="002353C9"/>
    <w:rsid w:val="002D010F"/>
    <w:rsid w:val="00355CFC"/>
    <w:rsid w:val="00400F5E"/>
    <w:rsid w:val="00430F61"/>
    <w:rsid w:val="00477DFB"/>
    <w:rsid w:val="00483AB1"/>
    <w:rsid w:val="00485568"/>
    <w:rsid w:val="004A10F2"/>
    <w:rsid w:val="004C18B4"/>
    <w:rsid w:val="004C7E88"/>
    <w:rsid w:val="00582827"/>
    <w:rsid w:val="005B601A"/>
    <w:rsid w:val="005D46BD"/>
    <w:rsid w:val="00630158"/>
    <w:rsid w:val="00692EDC"/>
    <w:rsid w:val="006A080F"/>
    <w:rsid w:val="007022C6"/>
    <w:rsid w:val="00767D43"/>
    <w:rsid w:val="007A3ECC"/>
    <w:rsid w:val="00805B58"/>
    <w:rsid w:val="00856348"/>
    <w:rsid w:val="008A1D5B"/>
    <w:rsid w:val="008E217D"/>
    <w:rsid w:val="0094171C"/>
    <w:rsid w:val="00990849"/>
    <w:rsid w:val="009D6109"/>
    <w:rsid w:val="00A06C36"/>
    <w:rsid w:val="00B2222D"/>
    <w:rsid w:val="00B30E78"/>
    <w:rsid w:val="00B8035A"/>
    <w:rsid w:val="00BE7538"/>
    <w:rsid w:val="00C33719"/>
    <w:rsid w:val="00CC2275"/>
    <w:rsid w:val="00CE1D0D"/>
    <w:rsid w:val="00D159E5"/>
    <w:rsid w:val="00D642DC"/>
    <w:rsid w:val="00DB4E5F"/>
    <w:rsid w:val="00DD0102"/>
    <w:rsid w:val="00DE7B5C"/>
    <w:rsid w:val="00E2554A"/>
    <w:rsid w:val="00E73547"/>
    <w:rsid w:val="00ED0693"/>
    <w:rsid w:val="00F74982"/>
    <w:rsid w:val="00F953A2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021B27"/>
  <w15:chartTrackingRefBased/>
  <w15:docId w15:val="{813F6A7F-63CB-43E6-AFA2-5A0B9D0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5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E78"/>
  </w:style>
  <w:style w:type="paragraph" w:styleId="Footer">
    <w:name w:val="footer"/>
    <w:basedOn w:val="Normal"/>
    <w:link w:val="FooterChar"/>
    <w:uiPriority w:val="99"/>
    <w:unhideWhenUsed/>
    <w:rsid w:val="00B30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C199-7D15-48B0-B224-61A7E70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markaz  tahghighat</cp:lastModifiedBy>
  <cp:revision>2</cp:revision>
  <dcterms:created xsi:type="dcterms:W3CDTF">2026-02-01T04:49:00Z</dcterms:created>
  <dcterms:modified xsi:type="dcterms:W3CDTF">2026-02-01T04:49:00Z</dcterms:modified>
</cp:coreProperties>
</file>