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635D0" w14:textId="77777777" w:rsidR="00534045" w:rsidRDefault="002F3851" w:rsidP="00534045">
      <w:pPr>
        <w:bidi/>
        <w:spacing w:after="0"/>
        <w:jc w:val="both"/>
        <w:rPr>
          <w:b/>
          <w:bCs/>
          <w:rtl/>
        </w:rPr>
      </w:pPr>
      <w:r w:rsidRPr="0066027C">
        <w:rPr>
          <w:b/>
          <w:bCs/>
          <w:rtl/>
        </w:rPr>
        <w:t>عنوان طرح تحقیقاتی</w:t>
      </w:r>
      <w:r w:rsidR="0097793B">
        <w:rPr>
          <w:rFonts w:hint="cs"/>
          <w:b/>
          <w:bCs/>
          <w:rtl/>
        </w:rPr>
        <w:t>:</w:t>
      </w:r>
      <w:r w:rsidR="00F21F89">
        <w:rPr>
          <w:rFonts w:hint="cs"/>
          <w:b/>
          <w:bCs/>
          <w:rtl/>
        </w:rPr>
        <w:t xml:space="preserve"> </w:t>
      </w:r>
    </w:p>
    <w:p w14:paraId="4BF0B5AA" w14:textId="2EE652E0" w:rsidR="00F21F89" w:rsidRPr="00534045" w:rsidRDefault="00142C6D" w:rsidP="00534045">
      <w:pPr>
        <w:bidi/>
        <w:jc w:val="both"/>
        <w:rPr>
          <w:rFonts w:cs="B Titr"/>
          <w:szCs w:val="24"/>
          <w:lang w:bidi="fa-IR"/>
        </w:rPr>
      </w:pPr>
      <w:r w:rsidRPr="00534045">
        <w:rPr>
          <w:rFonts w:ascii="Arial" w:eastAsia="Times New Roman" w:hAnsi="Arial" w:hint="cs"/>
          <w:sz w:val="22"/>
          <w:rtl/>
        </w:rPr>
        <w:t>بررسی کیفیت زندگی مرتبط با مراقبت و بار مراقبتی در مراقبین سالمندان دچار تروما در بیمارستان آیت الله طالقانی کرمانشاه در سال 1400</w:t>
      </w:r>
    </w:p>
    <w:p w14:paraId="768746D1" w14:textId="30ADCD3C" w:rsidR="002F3851" w:rsidRPr="00534045" w:rsidRDefault="002F3851" w:rsidP="002F3851">
      <w:pPr>
        <w:bidi/>
        <w:rPr>
          <w:b/>
          <w:bCs/>
          <w:lang w:bidi="fa-IR"/>
        </w:rPr>
      </w:pPr>
      <w:r w:rsidRPr="0066027C">
        <w:rPr>
          <w:b/>
          <w:bCs/>
          <w:rtl/>
        </w:rPr>
        <w:t>تاریخ خاتمه</w:t>
      </w:r>
      <w:r>
        <w:rPr>
          <w:rFonts w:hint="cs"/>
          <w:b/>
          <w:bCs/>
          <w:rtl/>
          <w:lang w:bidi="fa-IR"/>
        </w:rPr>
        <w:t xml:space="preserve"> طرح </w:t>
      </w:r>
      <w:r w:rsidR="0097793B" w:rsidRPr="00534045">
        <w:rPr>
          <w:rFonts w:hint="cs"/>
          <w:b/>
          <w:bCs/>
          <w:sz w:val="22"/>
          <w:rtl/>
          <w:lang w:bidi="fa-IR"/>
        </w:rPr>
        <w:t>:</w:t>
      </w:r>
      <w:r w:rsidR="00142C6D" w:rsidRPr="00534045">
        <w:rPr>
          <w:rFonts w:cs="B Titr" w:hint="cs"/>
          <w:b/>
          <w:bCs/>
          <w:sz w:val="22"/>
          <w:rtl/>
          <w:lang w:bidi="fa-IR"/>
        </w:rPr>
        <w:t xml:space="preserve"> </w:t>
      </w:r>
      <w:r w:rsidR="00142C6D" w:rsidRPr="00534045">
        <w:rPr>
          <w:rFonts w:hint="cs"/>
          <w:sz w:val="22"/>
          <w:rtl/>
          <w:lang w:bidi="fa-IR"/>
        </w:rPr>
        <w:t>13/04/1402</w:t>
      </w:r>
    </w:p>
    <w:p w14:paraId="478F6E9D" w14:textId="77777777" w:rsidR="00142C6D" w:rsidRDefault="002F3851" w:rsidP="00534045">
      <w:pPr>
        <w:bidi/>
        <w:spacing w:after="0"/>
        <w:rPr>
          <w:rFonts w:cs="B Titr"/>
          <w:sz w:val="20"/>
          <w:szCs w:val="20"/>
          <w:rtl/>
          <w:lang w:bidi="fa-IR"/>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r w:rsidR="00142C6D">
        <w:rPr>
          <w:rFonts w:hint="cs"/>
          <w:b/>
          <w:bCs/>
          <w:rtl/>
        </w:rPr>
        <w:t xml:space="preserve"> </w:t>
      </w:r>
    </w:p>
    <w:p w14:paraId="1FFD8D17" w14:textId="51C4FC70" w:rsidR="00534045" w:rsidRPr="00534045" w:rsidRDefault="00142C6D" w:rsidP="00534045">
      <w:pPr>
        <w:bidi/>
        <w:spacing w:after="0"/>
        <w:rPr>
          <w:sz w:val="22"/>
          <w:rtl/>
        </w:rPr>
      </w:pPr>
      <w:r w:rsidRPr="00534045">
        <w:rPr>
          <w:rFonts w:hint="cs"/>
          <w:sz w:val="22"/>
          <w:rtl/>
          <w:lang w:bidi="fa-IR"/>
        </w:rPr>
        <w:t>مینو  ارجمند</w:t>
      </w:r>
      <w:r w:rsidR="00534045">
        <w:rPr>
          <w:rFonts w:hint="cs"/>
          <w:sz w:val="22"/>
          <w:rtl/>
        </w:rPr>
        <w:t xml:space="preserve"> (مجری)،</w:t>
      </w:r>
      <w:r w:rsidRPr="00534045">
        <w:rPr>
          <w:rFonts w:hint="cs"/>
          <w:sz w:val="22"/>
          <w:rtl/>
        </w:rPr>
        <w:t xml:space="preserve"> دانشجوی کارشناسی ارشد پرستاری سالمندی، دانشکده پرستاری و مامایی، دانشگاه علوم پزشکی ایلام</w:t>
      </w:r>
    </w:p>
    <w:p w14:paraId="3304E121" w14:textId="5BE51D9B" w:rsidR="00142C6D" w:rsidRPr="00534045" w:rsidRDefault="00142C6D" w:rsidP="00534045">
      <w:pPr>
        <w:bidi/>
        <w:spacing w:after="0"/>
        <w:rPr>
          <w:sz w:val="22"/>
        </w:rPr>
      </w:pPr>
      <w:r w:rsidRPr="00534045">
        <w:rPr>
          <w:rFonts w:hint="cs"/>
          <w:sz w:val="22"/>
          <w:rtl/>
        </w:rPr>
        <w:t>آرمان آزادی</w:t>
      </w:r>
      <w:r w:rsidR="00534045">
        <w:rPr>
          <w:rFonts w:hint="cs"/>
          <w:sz w:val="22"/>
          <w:rtl/>
        </w:rPr>
        <w:t xml:space="preserve"> (همکار)، </w:t>
      </w:r>
      <w:r w:rsidRPr="00534045">
        <w:rPr>
          <w:rFonts w:hint="cs"/>
          <w:sz w:val="22"/>
          <w:rtl/>
        </w:rPr>
        <w:t>عضو هیات علمی گروه پرستاری، دانشکده پرستاری و مامایی، دانشگاه علوم پزشکی ایلام</w:t>
      </w:r>
    </w:p>
    <w:p w14:paraId="1182EFEC" w14:textId="17BB0A0C" w:rsidR="00142C6D" w:rsidRPr="00534045" w:rsidRDefault="00142C6D" w:rsidP="00534045">
      <w:pPr>
        <w:bidi/>
        <w:spacing w:after="0"/>
        <w:rPr>
          <w:sz w:val="22"/>
          <w:rtl/>
        </w:rPr>
      </w:pPr>
      <w:r w:rsidRPr="00534045">
        <w:rPr>
          <w:rFonts w:hint="cs"/>
          <w:sz w:val="22"/>
          <w:rtl/>
        </w:rPr>
        <w:t>یوسف ویسانی</w:t>
      </w:r>
      <w:r w:rsidR="00534045">
        <w:rPr>
          <w:rFonts w:hint="cs"/>
          <w:sz w:val="22"/>
          <w:rtl/>
        </w:rPr>
        <w:t xml:space="preserve"> (همکار)،</w:t>
      </w:r>
      <w:r w:rsidRPr="00534045">
        <w:rPr>
          <w:rFonts w:hint="cs"/>
          <w:sz w:val="22"/>
          <w:rtl/>
        </w:rPr>
        <w:t xml:space="preserve"> عضو هیات علمی مرکز تحقیقات بیماریهای غیرواگیر، دانشگاه علوم پزشکی ایلام</w:t>
      </w:r>
    </w:p>
    <w:p w14:paraId="2EA18F72" w14:textId="77777777" w:rsidR="00142C6D" w:rsidRDefault="00142C6D" w:rsidP="00F95520">
      <w:pPr>
        <w:bidi/>
        <w:jc w:val="both"/>
        <w:rPr>
          <w:b/>
          <w:bCs/>
          <w:rtl/>
        </w:rPr>
      </w:pPr>
    </w:p>
    <w:p w14:paraId="447C60EE" w14:textId="77777777" w:rsidR="00534045" w:rsidRDefault="002F3851" w:rsidP="00534045">
      <w:pPr>
        <w:bidi/>
        <w:spacing w:after="0"/>
        <w:jc w:val="both"/>
        <w:rPr>
          <w:b/>
          <w:bCs/>
          <w:rtl/>
        </w:rPr>
      </w:pPr>
      <w:r>
        <w:rPr>
          <w:rFonts w:hint="cs"/>
          <w:b/>
          <w:bCs/>
          <w:rtl/>
        </w:rPr>
        <w:t>عنوان پیام پژوهشی ( حداکثر 20 کلمه)</w:t>
      </w:r>
      <w:r w:rsidR="0097793B">
        <w:rPr>
          <w:rFonts w:hint="cs"/>
          <w:b/>
          <w:bCs/>
          <w:rtl/>
        </w:rPr>
        <w:t>:</w:t>
      </w:r>
      <w:r w:rsidR="000D10D5">
        <w:rPr>
          <w:rFonts w:hint="cs"/>
          <w:b/>
          <w:bCs/>
          <w:rtl/>
        </w:rPr>
        <w:t xml:space="preserve"> </w:t>
      </w:r>
    </w:p>
    <w:p w14:paraId="709318A4" w14:textId="225D4A96" w:rsidR="00F95520" w:rsidRPr="00534045" w:rsidRDefault="00142C6D" w:rsidP="00534045">
      <w:pPr>
        <w:bidi/>
        <w:jc w:val="both"/>
        <w:rPr>
          <w:b/>
          <w:bCs/>
          <w:sz w:val="20"/>
          <w:szCs w:val="18"/>
          <w:rtl/>
        </w:rPr>
      </w:pPr>
      <w:r w:rsidRPr="00534045">
        <w:rPr>
          <w:rFonts w:hint="cs"/>
          <w:sz w:val="22"/>
          <w:rtl/>
          <w:lang w:bidi="fa-IR"/>
        </w:rPr>
        <w:t>مراقبت از سالمندان دچار سوانح ترومایی باعث افزایش بار مراقبتی و کاهش کیفیت زندگی مراقبت کنندگان خانوادگی می شود.</w:t>
      </w:r>
      <w:r w:rsidRPr="00534045">
        <w:rPr>
          <w:rFonts w:hint="cs"/>
          <w:b/>
          <w:bCs/>
          <w:sz w:val="22"/>
          <w:rtl/>
          <w:lang w:bidi="fa-IR"/>
        </w:rPr>
        <w:t xml:space="preserve">         </w:t>
      </w:r>
    </w:p>
    <w:p w14:paraId="2BB4819A" w14:textId="77777777" w:rsidR="00534045" w:rsidRDefault="000D10D5" w:rsidP="00534045">
      <w:pPr>
        <w:bidi/>
        <w:spacing w:after="0"/>
        <w:rPr>
          <w:b/>
          <w:bCs/>
          <w:rtl/>
        </w:rPr>
      </w:pPr>
      <w:r>
        <w:rPr>
          <w:rFonts w:hint="cs"/>
          <w:b/>
          <w:bCs/>
          <w:rtl/>
        </w:rPr>
        <w:t xml:space="preserve">پیام کلیدی </w:t>
      </w:r>
      <w:r w:rsidR="0046016C">
        <w:rPr>
          <w:rFonts w:hint="cs"/>
          <w:b/>
          <w:bCs/>
          <w:rtl/>
        </w:rPr>
        <w:t>(حداکثر 80 کلمه)</w:t>
      </w:r>
      <w:r>
        <w:rPr>
          <w:rFonts w:hint="cs"/>
          <w:b/>
          <w:bCs/>
          <w:rtl/>
        </w:rPr>
        <w:t xml:space="preserve">: </w:t>
      </w:r>
    </w:p>
    <w:p w14:paraId="02D7B8AC" w14:textId="4A39F84B" w:rsidR="00F95520" w:rsidRPr="00534045" w:rsidRDefault="00142C6D" w:rsidP="00534045">
      <w:pPr>
        <w:bidi/>
        <w:rPr>
          <w:rFonts w:ascii="Calibri" w:eastAsia="Calibri" w:hAnsi="Calibri"/>
          <w:b/>
          <w:sz w:val="22"/>
          <w:rtl/>
        </w:rPr>
      </w:pPr>
      <w:r w:rsidRPr="00534045">
        <w:rPr>
          <w:rFonts w:ascii="inherit" w:eastAsia="Times New Roman" w:hAnsi="inherit" w:hint="cs"/>
          <w:color w:val="222222"/>
          <w:sz w:val="22"/>
          <w:rtl/>
          <w:lang w:val="x-none" w:eastAsia="x-none"/>
        </w:rPr>
        <w:t>مراقبت از سالمندان مبتلا به تروما مجموعه ای از چالش های منحصر به فرد را به همراه دارد</w:t>
      </w:r>
      <w:r w:rsidRPr="00534045">
        <w:rPr>
          <w:rFonts w:ascii="Times New Roman" w:eastAsia="Times New Roman" w:hAnsi="Times New Roman"/>
          <w:b/>
          <w:bCs/>
          <w:sz w:val="22"/>
          <w:rtl/>
        </w:rPr>
        <w:t xml:space="preserve"> </w:t>
      </w:r>
      <w:r w:rsidRPr="00534045">
        <w:rPr>
          <w:rFonts w:ascii="inherit" w:eastAsia="Times New Roman" w:hAnsi="inherit" w:hint="cs"/>
          <w:color w:val="222222"/>
          <w:sz w:val="22"/>
          <w:rtl/>
          <w:lang w:val="x-none" w:eastAsia="x-none"/>
        </w:rPr>
        <w:t xml:space="preserve">که بار سنگینی را  برای مراقبین ایجاد می کند. </w:t>
      </w:r>
      <w:r w:rsidR="00440CCB" w:rsidRPr="00534045">
        <w:rPr>
          <w:rFonts w:ascii="Calibri" w:eastAsia="Calibri" w:hAnsi="Calibri" w:hint="cs"/>
          <w:b/>
          <w:sz w:val="22"/>
          <w:rtl/>
        </w:rPr>
        <w:t xml:space="preserve">بر اساس </w:t>
      </w:r>
      <w:r w:rsidRPr="00534045">
        <w:rPr>
          <w:rFonts w:ascii="Calibri" w:eastAsia="Calibri" w:hAnsi="Calibri" w:hint="cs"/>
          <w:b/>
          <w:sz w:val="22"/>
          <w:rtl/>
        </w:rPr>
        <w:t xml:space="preserve">نتایج مطالعه کیفیت زندگی مراقبین سالمندان در زمان ترخیص سالمندان از بیمارستان در حد متوسط بود و 3 ماه پس از ترخیص بار مراقبتی آنان نسبت به زمان ترخیص افزایش یافت. </w:t>
      </w:r>
    </w:p>
    <w:p w14:paraId="6683DCD8" w14:textId="77777777" w:rsidR="00534045" w:rsidRDefault="002F3851" w:rsidP="00534045">
      <w:pPr>
        <w:bidi/>
        <w:spacing w:after="0"/>
        <w:rPr>
          <w:b/>
          <w:bCs/>
          <w:rtl/>
        </w:rPr>
      </w:pPr>
      <w:r>
        <w:rPr>
          <w:rFonts w:hint="cs"/>
          <w:b/>
          <w:bCs/>
          <w:rtl/>
        </w:rPr>
        <w:t xml:space="preserve">متن پیام پژوهشی </w:t>
      </w:r>
      <w:r w:rsidR="0097793B">
        <w:rPr>
          <w:rFonts w:hint="cs"/>
          <w:b/>
          <w:bCs/>
          <w:rtl/>
        </w:rPr>
        <w:t>( حداکثر240 کلمه):</w:t>
      </w:r>
    </w:p>
    <w:p w14:paraId="5F38BBE8" w14:textId="49FC587B" w:rsidR="00F95520" w:rsidRPr="00534045" w:rsidRDefault="00142C6D" w:rsidP="00534045">
      <w:pPr>
        <w:bidi/>
        <w:jc w:val="both"/>
        <w:rPr>
          <w:sz w:val="22"/>
          <w:szCs w:val="20"/>
          <w:rtl/>
        </w:rPr>
      </w:pPr>
      <w:r w:rsidRPr="00534045">
        <w:rPr>
          <w:rFonts w:ascii="Calibri" w:eastAsia="Calibri" w:hAnsi="Calibri" w:hint="cs"/>
          <w:sz w:val="22"/>
          <w:rtl/>
          <w:lang w:bidi="fa-IR"/>
        </w:rPr>
        <w:t xml:space="preserve">حوادث منجر به </w:t>
      </w:r>
      <w:r w:rsidRPr="00534045">
        <w:rPr>
          <w:rFonts w:ascii="inherit" w:eastAsia="Times New Roman" w:hAnsi="inherit" w:hint="cs"/>
          <w:color w:val="222222"/>
          <w:sz w:val="22"/>
          <w:rtl/>
          <w:lang w:val="x-none" w:eastAsia="x-none"/>
        </w:rPr>
        <w:t>تروما در سالمندان با بالا رفتن سن افزایش می یابد و علت اصلی ناتوانی و بستری شدن است. مراقبت از سالمندان مبتلا به تروما مجموعه ای از چالش های منحصر به فرد را به همراه دارد</w:t>
      </w:r>
      <w:r w:rsidRPr="00534045">
        <w:rPr>
          <w:rFonts w:ascii="Times New Roman" w:eastAsia="Times New Roman" w:hAnsi="Times New Roman"/>
          <w:sz w:val="22"/>
          <w:rtl/>
        </w:rPr>
        <w:t xml:space="preserve"> </w:t>
      </w:r>
      <w:r w:rsidRPr="00534045">
        <w:rPr>
          <w:rFonts w:ascii="inherit" w:eastAsia="Times New Roman" w:hAnsi="inherit" w:hint="cs"/>
          <w:color w:val="222222"/>
          <w:sz w:val="22"/>
          <w:rtl/>
          <w:lang w:val="x-none" w:eastAsia="x-none"/>
        </w:rPr>
        <w:t>که بار سنگینی را  برای مراقبین ایجاد می کند. تداوم این مسئله باعث کاهش کیفیت زندگی مراقبین سالمندان خواهد شد.</w:t>
      </w:r>
      <w:r w:rsidR="00534045" w:rsidRPr="00534045">
        <w:rPr>
          <w:rFonts w:hint="cs"/>
          <w:sz w:val="22"/>
          <w:szCs w:val="20"/>
          <w:rtl/>
        </w:rPr>
        <w:t xml:space="preserve"> </w:t>
      </w:r>
      <w:r w:rsidRPr="00534045">
        <w:rPr>
          <w:rFonts w:ascii="Calibri" w:eastAsia="Calibri" w:hAnsi="Calibri" w:hint="cs"/>
          <w:sz w:val="22"/>
          <w:rtl/>
        </w:rPr>
        <w:t>در این پژوهش مراقبین 120 بیمار سالمند دچار شکستگی که در بیمارستان آیت الله طالقانی شهر کرمانشاه بستری بودند مورد بررسی قرار گرفتند. نتایج مطالعه نشان داد که کیفیت زندگی مراقبین سالمندان در زمان ترخیص سالمندان از بیمارستان در حد متوسط بود و 3 ماه پس از ترخیص بار مراقبتی آنان نسبت به زمان ترخیص افزایش یافت. مراقبین سالمندانی که خودشان نیز دارای بیماری مزمن بودند، کیفیت زندگی پایین تری را گزارش کردند. همچنین جنسیت مراقب، وضعیت تاهل و تعدد شکستگی در سالمند با بار مراقبتی مراقبین ارتباط داشتند.</w:t>
      </w:r>
      <w:r w:rsidR="00534045" w:rsidRPr="00534045">
        <w:rPr>
          <w:rFonts w:hint="cs"/>
          <w:sz w:val="22"/>
          <w:szCs w:val="20"/>
          <w:rtl/>
        </w:rPr>
        <w:t xml:space="preserve"> </w:t>
      </w:r>
      <w:r w:rsidRPr="00534045">
        <w:rPr>
          <w:rFonts w:hint="cs"/>
          <w:sz w:val="22"/>
          <w:rtl/>
        </w:rPr>
        <w:t>نتایج بیانگر این موضوع می باشد که مراقبت کنندگان سالمندان دچار تروما در طول مراقبت از بیمار خود متحمل بار مراقبتی مرتبط با مراقبت و درنتیجه کاهش کیفیت زندگی می شوند. از این رو توجه به نیازهای آنها و انجام مداخلات آموزشی و حمایتی در راستای ارتقای کیفیت زندگی آنان توصیه می شود.</w:t>
      </w:r>
    </w:p>
    <w:p w14:paraId="16EFC6B7" w14:textId="77777777" w:rsidR="00F95520" w:rsidRDefault="002F3851" w:rsidP="00534045">
      <w:pPr>
        <w:bidi/>
        <w:spacing w:after="0"/>
        <w:rPr>
          <w:b/>
          <w:bCs/>
          <w:rtl/>
        </w:rPr>
      </w:pPr>
      <w:r w:rsidRPr="0066027C">
        <w:rPr>
          <w:b/>
          <w:bCs/>
          <w:rtl/>
        </w:rPr>
        <w:t>تأثیرات و کاربردها</w:t>
      </w:r>
      <w:r>
        <w:rPr>
          <w:rFonts w:hint="cs"/>
          <w:b/>
          <w:bCs/>
          <w:rtl/>
        </w:rPr>
        <w:t xml:space="preserve">: </w:t>
      </w:r>
    </w:p>
    <w:p w14:paraId="348D8943" w14:textId="0E429990" w:rsidR="002F3851" w:rsidRPr="00534045" w:rsidRDefault="002F3851" w:rsidP="00534045">
      <w:pPr>
        <w:numPr>
          <w:ilvl w:val="0"/>
          <w:numId w:val="13"/>
        </w:numPr>
        <w:bidi/>
        <w:jc w:val="both"/>
        <w:rPr>
          <w:sz w:val="22"/>
        </w:rPr>
      </w:pPr>
      <w:r w:rsidRPr="00534045">
        <w:rPr>
          <w:b/>
          <w:bCs/>
          <w:sz w:val="22"/>
          <w:rtl/>
        </w:rPr>
        <w:t>تأثیر 1:</w:t>
      </w:r>
      <w:r w:rsidRPr="00534045">
        <w:rPr>
          <w:sz w:val="22"/>
          <w:rtl/>
        </w:rPr>
        <w:t xml:space="preserve"> </w:t>
      </w:r>
      <w:r w:rsidR="00440CCB" w:rsidRPr="00534045">
        <w:rPr>
          <w:rFonts w:ascii="Calibri" w:eastAsia="Calibri" w:hAnsi="Calibri" w:hint="cs"/>
          <w:sz w:val="22"/>
          <w:rtl/>
        </w:rPr>
        <w:t>کیفیت زندگی مراقبین سالمندان در زمان ترخیص سالمندان از بیمارستان در حد متوسط بود</w:t>
      </w:r>
      <w:r w:rsidR="001535B2" w:rsidRPr="00534045">
        <w:rPr>
          <w:rFonts w:hint="cs"/>
          <w:sz w:val="22"/>
          <w:rtl/>
        </w:rPr>
        <w:t xml:space="preserve"> که نیازمند طراحی برنامه های حمایتی و آموزشی برای آنان است.</w:t>
      </w:r>
    </w:p>
    <w:p w14:paraId="20B09C89" w14:textId="0FCCF58D" w:rsidR="00440CCB" w:rsidRPr="00534045" w:rsidRDefault="002F3851" w:rsidP="00534045">
      <w:pPr>
        <w:numPr>
          <w:ilvl w:val="0"/>
          <w:numId w:val="13"/>
        </w:numPr>
        <w:bidi/>
        <w:jc w:val="both"/>
        <w:rPr>
          <w:sz w:val="22"/>
        </w:rPr>
      </w:pPr>
      <w:r w:rsidRPr="00534045">
        <w:rPr>
          <w:b/>
          <w:bCs/>
          <w:sz w:val="22"/>
          <w:rtl/>
        </w:rPr>
        <w:t>تأثیر 2:</w:t>
      </w:r>
      <w:r w:rsidRPr="00534045">
        <w:rPr>
          <w:sz w:val="22"/>
          <w:rtl/>
        </w:rPr>
        <w:t xml:space="preserve"> </w:t>
      </w:r>
      <w:r w:rsidR="00440CCB" w:rsidRPr="00534045">
        <w:rPr>
          <w:rFonts w:ascii="Calibri" w:eastAsia="Calibri" w:hAnsi="Calibri" w:hint="cs"/>
          <w:sz w:val="22"/>
          <w:rtl/>
        </w:rPr>
        <w:t>سالمندانی که خودشان نیز دارای بیماری مزمن بودند، کیفیت زندگی پایین تری را گزارش کردند. همچنین جنسیت مراقب، وضعیت تاهل و تعدد شکستگی در سالمند با بار مراقبتی مراقبین ارتباط داشتند.</w:t>
      </w:r>
      <w:r w:rsidR="001535B2" w:rsidRPr="00534045">
        <w:rPr>
          <w:rFonts w:hint="cs"/>
          <w:sz w:val="22"/>
          <w:rtl/>
        </w:rPr>
        <w:t xml:space="preserve"> بنابراین نیاز است بر اساس شرایط سالمند و مراقب رویکردهای حمایتی مختلفی در نظر گرفته شود. </w:t>
      </w:r>
    </w:p>
    <w:p w14:paraId="34D7A608" w14:textId="44698F70" w:rsidR="002F3851" w:rsidRPr="007F6C51" w:rsidRDefault="002F3851" w:rsidP="00440CCB">
      <w:pPr>
        <w:pStyle w:val="ListParagraph"/>
        <w:bidi/>
        <w:rPr>
          <w:rFonts w:cs="B Nazanin"/>
          <w:kern w:val="0"/>
          <w:sz w:val="24"/>
          <w14:ligatures w14:val="none"/>
        </w:rPr>
      </w:pPr>
    </w:p>
    <w:p w14:paraId="1840F314" w14:textId="69DD9FD7" w:rsidR="00A2206A" w:rsidRDefault="00A2206A" w:rsidP="00534045">
      <w:pPr>
        <w:bidi/>
        <w:spacing w:after="0"/>
        <w:rPr>
          <w:b/>
          <w:bCs/>
        </w:rPr>
      </w:pPr>
      <w:r w:rsidRPr="00A2206A">
        <w:rPr>
          <w:rFonts w:hint="cs"/>
          <w:b/>
          <w:bCs/>
          <w:rtl/>
        </w:rPr>
        <w:t xml:space="preserve">محدودیت‌های شواهد چه بودند؟ </w:t>
      </w:r>
    </w:p>
    <w:p w14:paraId="353C6AE5" w14:textId="2618535B" w:rsidR="00A2206A" w:rsidRPr="001535B2" w:rsidRDefault="00440CCB" w:rsidP="00A2206A">
      <w:pPr>
        <w:bidi/>
        <w:rPr>
          <w:rtl/>
          <w:lang w:bidi="fa-IR"/>
        </w:rPr>
      </w:pPr>
      <w:r w:rsidRPr="001535B2">
        <w:rPr>
          <w:rFonts w:hint="cs"/>
          <w:rtl/>
          <w:lang w:bidi="fa-IR"/>
        </w:rPr>
        <w:t xml:space="preserve">دسترسی به </w:t>
      </w:r>
      <w:r w:rsidR="001535B2" w:rsidRPr="001535B2">
        <w:rPr>
          <w:rFonts w:hint="cs"/>
          <w:rtl/>
          <w:lang w:bidi="fa-IR"/>
        </w:rPr>
        <w:t xml:space="preserve">برخی </w:t>
      </w:r>
      <w:r w:rsidRPr="001535B2">
        <w:rPr>
          <w:rFonts w:hint="cs"/>
          <w:rtl/>
          <w:lang w:bidi="fa-IR"/>
        </w:rPr>
        <w:t>مراقبین سالمندان پس از ترخیص مشکل بود</w:t>
      </w:r>
      <w:r w:rsidR="001535B2" w:rsidRPr="001535B2">
        <w:rPr>
          <w:rFonts w:hint="cs"/>
          <w:rtl/>
          <w:lang w:bidi="fa-IR"/>
        </w:rPr>
        <w:t xml:space="preserve">. همچنین اطلاعات مرتبط با کیفیت زندگی مراقبین قبل از بستری سالمند در بیمارستان، موجود نبود. </w:t>
      </w:r>
    </w:p>
    <w:p w14:paraId="12D3F896" w14:textId="3F29D9B5" w:rsidR="002F3851" w:rsidRPr="0097793B" w:rsidRDefault="002F3851" w:rsidP="00F9552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241EDD1D" w14:textId="18CD7775" w:rsidR="00F95520" w:rsidRPr="00534045" w:rsidRDefault="00E46045" w:rsidP="000F3D7B">
      <w:pPr>
        <w:bidi/>
        <w:jc w:val="both"/>
        <w:rPr>
          <w:rtl/>
        </w:rPr>
      </w:pPr>
      <w:r w:rsidRPr="00534045">
        <w:rPr>
          <w:rFonts w:hint="cs"/>
          <w:rtl/>
        </w:rPr>
        <w:t>پرستاران، خانواده های دارای سالمند، پزشکان و متخصصین بهداشتی</w:t>
      </w:r>
    </w:p>
    <w:p w14:paraId="042E26B8" w14:textId="5CFCB1E4"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142C6D" w:rsidRPr="00534045">
        <w:rPr>
          <w:rFonts w:hint="cs"/>
          <w:rtl/>
        </w:rPr>
        <w:t>خیر</w:t>
      </w:r>
    </w:p>
    <w:p w14:paraId="42C25C3B" w14:textId="77777777" w:rsidR="00F95520" w:rsidRDefault="00F95520" w:rsidP="00F95520">
      <w:pPr>
        <w:bidi/>
        <w:jc w:val="both"/>
        <w:rPr>
          <w:b/>
          <w:bCs/>
          <w:rtl/>
        </w:rPr>
      </w:pP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2A94051D" w14:textId="77D585D1" w:rsidR="00F95520" w:rsidRPr="00534045" w:rsidRDefault="006A5D0B" w:rsidP="00534045">
      <w:pPr>
        <w:jc w:val="both"/>
        <w:rPr>
          <w:rFonts w:asciiTheme="majorBidi" w:hAnsiTheme="majorBidi" w:cstheme="majorBidi"/>
          <w:sz w:val="22"/>
          <w:szCs w:val="20"/>
          <w:rtl/>
        </w:rPr>
      </w:pPr>
      <w:hyperlink r:id="rId8" w:history="1">
        <w:r w:rsidR="00142C6D" w:rsidRPr="00534045">
          <w:rPr>
            <w:rStyle w:val="Hyperlink"/>
            <w:rFonts w:asciiTheme="majorBidi" w:hAnsiTheme="majorBidi" w:cstheme="majorBidi"/>
            <w:sz w:val="22"/>
            <w:szCs w:val="20"/>
          </w:rPr>
          <w:t>https://archtrauma.kaums.ac.ir/article_223812.html</w:t>
        </w:r>
      </w:hyperlink>
    </w:p>
    <w:p w14:paraId="79901E0F" w14:textId="528395FA" w:rsidR="002F3851" w:rsidRDefault="002F3851" w:rsidP="002F3851">
      <w:pPr>
        <w:bidi/>
        <w:jc w:val="both"/>
        <w:rPr>
          <w:b/>
          <w:bCs/>
          <w:rtl/>
        </w:rPr>
      </w:pPr>
      <w:bookmarkStart w:id="0"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DB536CC" w14:textId="08DE21E3" w:rsidR="00F95520" w:rsidRPr="00534045" w:rsidRDefault="006A5D0B" w:rsidP="00534045">
      <w:pPr>
        <w:jc w:val="both"/>
        <w:rPr>
          <w:sz w:val="22"/>
          <w:szCs w:val="20"/>
        </w:rPr>
      </w:pPr>
      <w:hyperlink r:id="rId9" w:history="1">
        <w:r w:rsidR="00142C6D" w:rsidRPr="00534045">
          <w:rPr>
            <w:rStyle w:val="Hyperlink"/>
            <w:sz w:val="22"/>
            <w:szCs w:val="20"/>
          </w:rPr>
          <w:t>Azadi.arman@gmail.com</w:t>
        </w:r>
      </w:hyperlink>
    </w:p>
    <w:p w14:paraId="3A46EEC0" w14:textId="479AA032" w:rsidR="00142C6D" w:rsidRPr="00534045" w:rsidRDefault="00142C6D" w:rsidP="00534045">
      <w:pPr>
        <w:jc w:val="both"/>
        <w:rPr>
          <w:rtl/>
          <w:lang w:bidi="fa-IR"/>
        </w:rPr>
      </w:pPr>
      <w:r w:rsidRPr="00534045">
        <w:rPr>
          <w:rFonts w:hint="cs"/>
          <w:rtl/>
          <w:lang w:bidi="fa-IR"/>
        </w:rPr>
        <w:t>09126105768</w:t>
      </w:r>
    </w:p>
    <w:p w14:paraId="28DE0EA6" w14:textId="7833AE63" w:rsidR="002F3851" w:rsidRDefault="002F3851" w:rsidP="0097793B">
      <w:pPr>
        <w:bidi/>
        <w:rPr>
          <w:b/>
          <w:bCs/>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1"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p w14:paraId="17B21D28" w14:textId="583D2A4B" w:rsidR="00E46045" w:rsidRPr="00534045" w:rsidRDefault="00E46045" w:rsidP="00E46045">
      <w:pPr>
        <w:pStyle w:val="ListParagraph"/>
        <w:numPr>
          <w:ilvl w:val="0"/>
          <w:numId w:val="12"/>
        </w:numPr>
        <w:rPr>
          <w:rFonts w:asciiTheme="majorBidi" w:hAnsiTheme="majorBidi" w:cstheme="majorBidi"/>
          <w:b/>
          <w:bCs/>
          <w:sz w:val="20"/>
          <w:szCs w:val="20"/>
          <w:lang w:bidi="fa-IR"/>
        </w:rPr>
      </w:pPr>
      <w:bookmarkStart w:id="2" w:name="_GoBack"/>
      <w:proofErr w:type="spellStart"/>
      <w:r w:rsidRPr="00534045">
        <w:rPr>
          <w:rFonts w:asciiTheme="majorBidi" w:eastAsia="Calibri" w:hAnsiTheme="majorBidi" w:cstheme="majorBidi"/>
          <w:sz w:val="20"/>
          <w:szCs w:val="20"/>
        </w:rPr>
        <w:t>Nikdel</w:t>
      </w:r>
      <w:proofErr w:type="spellEnd"/>
      <w:r w:rsidRPr="00534045">
        <w:rPr>
          <w:rFonts w:asciiTheme="majorBidi" w:eastAsia="Calibri" w:hAnsiTheme="majorBidi" w:cstheme="majorBidi"/>
          <w:sz w:val="20"/>
          <w:szCs w:val="20"/>
        </w:rPr>
        <w:t xml:space="preserve"> R, </w:t>
      </w:r>
      <w:proofErr w:type="spellStart"/>
      <w:r w:rsidRPr="00534045">
        <w:rPr>
          <w:rFonts w:asciiTheme="majorBidi" w:eastAsia="Calibri" w:hAnsiTheme="majorBidi" w:cstheme="majorBidi"/>
          <w:sz w:val="20"/>
          <w:szCs w:val="20"/>
        </w:rPr>
        <w:t>Pakzad</w:t>
      </w:r>
      <w:proofErr w:type="spellEnd"/>
      <w:r w:rsidRPr="00534045">
        <w:rPr>
          <w:rFonts w:asciiTheme="majorBidi" w:eastAsia="Calibri" w:hAnsiTheme="majorBidi" w:cstheme="majorBidi"/>
          <w:sz w:val="20"/>
          <w:szCs w:val="20"/>
        </w:rPr>
        <w:t xml:space="preserve"> S, </w:t>
      </w:r>
      <w:proofErr w:type="spellStart"/>
      <w:r w:rsidRPr="00534045">
        <w:rPr>
          <w:rFonts w:asciiTheme="majorBidi" w:eastAsia="Calibri" w:hAnsiTheme="majorBidi" w:cstheme="majorBidi"/>
          <w:sz w:val="20"/>
          <w:szCs w:val="20"/>
        </w:rPr>
        <w:t>Mahmoudlo</w:t>
      </w:r>
      <w:proofErr w:type="spellEnd"/>
      <w:r w:rsidRPr="00534045">
        <w:rPr>
          <w:rFonts w:asciiTheme="majorBidi" w:eastAsia="Calibri" w:hAnsiTheme="majorBidi" w:cstheme="majorBidi"/>
          <w:sz w:val="20"/>
          <w:szCs w:val="20"/>
        </w:rPr>
        <w:t xml:space="preserve"> R. Examining the frequency of trauma types in patients referred to hospital emergency room. Studies in Medical Sciences 2023;34(6):353-60. doi:10.61186/umj.34.6.353</w:t>
      </w:r>
    </w:p>
    <w:p w14:paraId="3D8C5963" w14:textId="73AA9C02" w:rsidR="00E46045" w:rsidRPr="00534045" w:rsidRDefault="00E46045" w:rsidP="00E46045">
      <w:pPr>
        <w:pStyle w:val="ListParagraph"/>
        <w:numPr>
          <w:ilvl w:val="0"/>
          <w:numId w:val="12"/>
        </w:numPr>
        <w:rPr>
          <w:rFonts w:asciiTheme="majorBidi" w:hAnsiTheme="majorBidi" w:cstheme="majorBidi"/>
          <w:b/>
          <w:bCs/>
          <w:sz w:val="20"/>
          <w:szCs w:val="20"/>
          <w:lang w:bidi="fa-IR"/>
        </w:rPr>
      </w:pPr>
      <w:proofErr w:type="spellStart"/>
      <w:r w:rsidRPr="00534045">
        <w:rPr>
          <w:rFonts w:asciiTheme="majorBidi" w:eastAsia="Calibri" w:hAnsiTheme="majorBidi" w:cstheme="majorBidi"/>
          <w:sz w:val="20"/>
          <w:szCs w:val="20"/>
        </w:rPr>
        <w:t>Jafari</w:t>
      </w:r>
      <w:proofErr w:type="spellEnd"/>
      <w:r w:rsidRPr="00534045">
        <w:rPr>
          <w:rFonts w:asciiTheme="majorBidi" w:eastAsia="Calibri" w:hAnsiTheme="majorBidi" w:cstheme="majorBidi"/>
          <w:sz w:val="20"/>
          <w:szCs w:val="20"/>
        </w:rPr>
        <w:t xml:space="preserve"> M, </w:t>
      </w:r>
      <w:proofErr w:type="spellStart"/>
      <w:r w:rsidRPr="00534045">
        <w:rPr>
          <w:rFonts w:asciiTheme="majorBidi" w:eastAsia="Calibri" w:hAnsiTheme="majorBidi" w:cstheme="majorBidi"/>
          <w:sz w:val="20"/>
          <w:szCs w:val="20"/>
        </w:rPr>
        <w:t>Alipour</w:t>
      </w:r>
      <w:proofErr w:type="spellEnd"/>
      <w:r w:rsidRPr="00534045">
        <w:rPr>
          <w:rFonts w:asciiTheme="majorBidi" w:eastAsia="Calibri" w:hAnsiTheme="majorBidi" w:cstheme="majorBidi"/>
          <w:sz w:val="20"/>
          <w:szCs w:val="20"/>
        </w:rPr>
        <w:t xml:space="preserve"> F, Raheb G, </w:t>
      </w:r>
      <w:proofErr w:type="spellStart"/>
      <w:r w:rsidRPr="00534045">
        <w:rPr>
          <w:rFonts w:asciiTheme="majorBidi" w:eastAsia="Calibri" w:hAnsiTheme="majorBidi" w:cstheme="majorBidi"/>
          <w:sz w:val="20"/>
          <w:szCs w:val="20"/>
        </w:rPr>
        <w:t>Mardani</w:t>
      </w:r>
      <w:proofErr w:type="spellEnd"/>
      <w:r w:rsidRPr="00534045">
        <w:rPr>
          <w:rFonts w:asciiTheme="majorBidi" w:eastAsia="Calibri" w:hAnsiTheme="majorBidi" w:cstheme="majorBidi"/>
          <w:sz w:val="20"/>
          <w:szCs w:val="20"/>
        </w:rPr>
        <w:t xml:space="preserve"> M. Perceived Stress and Burden of Care in Elderly Caregivers</w:t>
      </w:r>
      <w:r w:rsidRPr="00534045">
        <w:rPr>
          <w:rFonts w:asciiTheme="majorBidi" w:eastAsia="Calibri" w:hAnsiTheme="majorBidi" w:cstheme="majorBidi"/>
          <w:sz w:val="20"/>
          <w:szCs w:val="20"/>
          <w:rtl/>
        </w:rPr>
        <w:t xml:space="preserve">: </w:t>
      </w:r>
      <w:r w:rsidRPr="00534045">
        <w:rPr>
          <w:rFonts w:asciiTheme="majorBidi" w:eastAsia="Calibri" w:hAnsiTheme="majorBidi" w:cstheme="majorBidi"/>
          <w:sz w:val="20"/>
          <w:szCs w:val="20"/>
        </w:rPr>
        <w:t xml:space="preserve">The Moderating Role of Resilience. </w:t>
      </w:r>
      <w:proofErr w:type="spellStart"/>
      <w:r w:rsidRPr="00534045">
        <w:rPr>
          <w:rFonts w:asciiTheme="majorBidi" w:eastAsia="Calibri" w:hAnsiTheme="majorBidi" w:cstheme="majorBidi"/>
          <w:sz w:val="20"/>
          <w:szCs w:val="20"/>
        </w:rPr>
        <w:t>Salmand</w:t>
      </w:r>
      <w:proofErr w:type="spellEnd"/>
      <w:r w:rsidRPr="00534045">
        <w:rPr>
          <w:rFonts w:asciiTheme="majorBidi" w:eastAsia="Calibri" w:hAnsiTheme="majorBidi" w:cstheme="majorBidi"/>
          <w:sz w:val="20"/>
          <w:szCs w:val="20"/>
        </w:rPr>
        <w:t>: Iranian Journal of Ageing 2022;17(1):62-75. doi:10.32598/sija.2021.2575.2</w:t>
      </w:r>
    </w:p>
    <w:p w14:paraId="732FF9E6" w14:textId="281850DE" w:rsidR="00E46045" w:rsidRPr="00534045" w:rsidRDefault="00E46045" w:rsidP="00E46045">
      <w:pPr>
        <w:pStyle w:val="ListParagraph"/>
        <w:numPr>
          <w:ilvl w:val="0"/>
          <w:numId w:val="12"/>
        </w:numPr>
        <w:rPr>
          <w:rFonts w:asciiTheme="majorBidi" w:hAnsiTheme="majorBidi" w:cstheme="majorBidi"/>
          <w:b/>
          <w:bCs/>
          <w:sz w:val="20"/>
          <w:szCs w:val="20"/>
          <w:lang w:bidi="fa-IR"/>
        </w:rPr>
      </w:pPr>
      <w:proofErr w:type="spellStart"/>
      <w:r w:rsidRPr="00534045">
        <w:rPr>
          <w:rFonts w:asciiTheme="majorBidi" w:eastAsia="Calibri" w:hAnsiTheme="majorBidi" w:cstheme="majorBidi"/>
          <w:sz w:val="20"/>
          <w:szCs w:val="20"/>
        </w:rPr>
        <w:t>Bani</w:t>
      </w:r>
      <w:proofErr w:type="spellEnd"/>
      <w:r w:rsidRPr="00534045">
        <w:rPr>
          <w:rFonts w:asciiTheme="majorBidi" w:eastAsia="Calibri" w:hAnsiTheme="majorBidi" w:cstheme="majorBidi"/>
          <w:sz w:val="20"/>
          <w:szCs w:val="20"/>
        </w:rPr>
        <w:t xml:space="preserve"> </w:t>
      </w:r>
      <w:proofErr w:type="spellStart"/>
      <w:r w:rsidRPr="00534045">
        <w:rPr>
          <w:rFonts w:asciiTheme="majorBidi" w:eastAsia="Calibri" w:hAnsiTheme="majorBidi" w:cstheme="majorBidi"/>
          <w:sz w:val="20"/>
          <w:szCs w:val="20"/>
        </w:rPr>
        <w:t>Ardalan</w:t>
      </w:r>
      <w:proofErr w:type="spellEnd"/>
      <w:r w:rsidRPr="00534045">
        <w:rPr>
          <w:rFonts w:asciiTheme="majorBidi" w:eastAsia="Calibri" w:hAnsiTheme="majorBidi" w:cstheme="majorBidi"/>
          <w:sz w:val="20"/>
          <w:szCs w:val="20"/>
        </w:rPr>
        <w:t xml:space="preserve"> H, </w:t>
      </w:r>
      <w:proofErr w:type="spellStart"/>
      <w:r w:rsidRPr="00534045">
        <w:rPr>
          <w:rFonts w:asciiTheme="majorBidi" w:eastAsia="Calibri" w:hAnsiTheme="majorBidi" w:cstheme="majorBidi"/>
          <w:sz w:val="20"/>
          <w:szCs w:val="20"/>
        </w:rPr>
        <w:t>Motalebi</w:t>
      </w:r>
      <w:proofErr w:type="spellEnd"/>
      <w:r w:rsidRPr="00534045">
        <w:rPr>
          <w:rFonts w:asciiTheme="majorBidi" w:eastAsia="Calibri" w:hAnsiTheme="majorBidi" w:cstheme="majorBidi"/>
          <w:sz w:val="20"/>
          <w:szCs w:val="20"/>
        </w:rPr>
        <w:t xml:space="preserve"> SA, Shahrokhi A, </w:t>
      </w:r>
      <w:proofErr w:type="spellStart"/>
      <w:r w:rsidRPr="00534045">
        <w:rPr>
          <w:rFonts w:asciiTheme="majorBidi" w:eastAsia="Calibri" w:hAnsiTheme="majorBidi" w:cstheme="majorBidi"/>
          <w:sz w:val="20"/>
          <w:szCs w:val="20"/>
        </w:rPr>
        <w:t>Mohammadi</w:t>
      </w:r>
      <w:proofErr w:type="spellEnd"/>
      <w:r w:rsidRPr="00534045">
        <w:rPr>
          <w:rFonts w:asciiTheme="majorBidi" w:eastAsia="Calibri" w:hAnsiTheme="majorBidi" w:cstheme="majorBidi"/>
          <w:sz w:val="20"/>
          <w:szCs w:val="20"/>
        </w:rPr>
        <w:t xml:space="preserve"> F. Effect of Education and Telephone Follow-Up on Care Burden of Caregivers of Older Patients with Stroke. </w:t>
      </w:r>
      <w:proofErr w:type="spellStart"/>
      <w:r w:rsidRPr="00534045">
        <w:rPr>
          <w:rFonts w:asciiTheme="majorBidi" w:eastAsia="Calibri" w:hAnsiTheme="majorBidi" w:cstheme="majorBidi"/>
          <w:sz w:val="20"/>
          <w:szCs w:val="20"/>
        </w:rPr>
        <w:t>Salmand</w:t>
      </w:r>
      <w:proofErr w:type="spellEnd"/>
      <w:r w:rsidRPr="00534045">
        <w:rPr>
          <w:rFonts w:asciiTheme="majorBidi" w:eastAsia="Calibri" w:hAnsiTheme="majorBidi" w:cstheme="majorBidi"/>
          <w:sz w:val="20"/>
          <w:szCs w:val="20"/>
        </w:rPr>
        <w:t>: Iranian Journal of Ageing 2022;17(2):290-303. doi:10.32598/sija.2022.2183.3</w:t>
      </w:r>
    </w:p>
    <w:p w14:paraId="47E315D6" w14:textId="3E7C8F71" w:rsidR="00E46045" w:rsidRPr="00534045" w:rsidRDefault="00E46045" w:rsidP="00E46045">
      <w:pPr>
        <w:pStyle w:val="ListParagraph"/>
        <w:numPr>
          <w:ilvl w:val="0"/>
          <w:numId w:val="12"/>
        </w:numPr>
        <w:rPr>
          <w:rFonts w:asciiTheme="majorBidi" w:hAnsiTheme="majorBidi" w:cstheme="majorBidi"/>
          <w:b/>
          <w:bCs/>
          <w:sz w:val="20"/>
          <w:szCs w:val="20"/>
          <w:rtl/>
          <w:lang w:bidi="fa-IR"/>
        </w:rPr>
      </w:pPr>
      <w:proofErr w:type="spellStart"/>
      <w:r w:rsidRPr="00534045">
        <w:rPr>
          <w:rFonts w:asciiTheme="majorBidi" w:eastAsia="Calibri" w:hAnsiTheme="majorBidi" w:cstheme="majorBidi"/>
          <w:sz w:val="20"/>
          <w:szCs w:val="20"/>
        </w:rPr>
        <w:t>Brouwer</w:t>
      </w:r>
      <w:proofErr w:type="spellEnd"/>
      <w:r w:rsidRPr="00534045">
        <w:rPr>
          <w:rFonts w:asciiTheme="majorBidi" w:eastAsia="Calibri" w:hAnsiTheme="majorBidi" w:cstheme="majorBidi"/>
          <w:sz w:val="20"/>
          <w:szCs w:val="20"/>
        </w:rPr>
        <w:t xml:space="preserve"> WB, van </w:t>
      </w:r>
      <w:proofErr w:type="spellStart"/>
      <w:r w:rsidRPr="00534045">
        <w:rPr>
          <w:rFonts w:asciiTheme="majorBidi" w:eastAsia="Calibri" w:hAnsiTheme="majorBidi" w:cstheme="majorBidi"/>
          <w:sz w:val="20"/>
          <w:szCs w:val="20"/>
        </w:rPr>
        <w:t>Exel</w:t>
      </w:r>
      <w:proofErr w:type="spellEnd"/>
      <w:r w:rsidRPr="00534045">
        <w:rPr>
          <w:rFonts w:asciiTheme="majorBidi" w:eastAsia="Calibri" w:hAnsiTheme="majorBidi" w:cstheme="majorBidi"/>
          <w:sz w:val="20"/>
          <w:szCs w:val="20"/>
        </w:rPr>
        <w:t xml:space="preserve"> NJ, van </w:t>
      </w:r>
      <w:proofErr w:type="spellStart"/>
      <w:r w:rsidRPr="00534045">
        <w:rPr>
          <w:rFonts w:asciiTheme="majorBidi" w:eastAsia="Calibri" w:hAnsiTheme="majorBidi" w:cstheme="majorBidi"/>
          <w:sz w:val="20"/>
          <w:szCs w:val="20"/>
        </w:rPr>
        <w:t>Gorp</w:t>
      </w:r>
      <w:proofErr w:type="spellEnd"/>
      <w:r w:rsidRPr="00534045">
        <w:rPr>
          <w:rFonts w:asciiTheme="majorBidi" w:eastAsia="Calibri" w:hAnsiTheme="majorBidi" w:cstheme="majorBidi"/>
          <w:sz w:val="20"/>
          <w:szCs w:val="20"/>
        </w:rPr>
        <w:t xml:space="preserve"> B, </w:t>
      </w:r>
      <w:proofErr w:type="spellStart"/>
      <w:r w:rsidRPr="00534045">
        <w:rPr>
          <w:rFonts w:asciiTheme="majorBidi" w:eastAsia="Calibri" w:hAnsiTheme="majorBidi" w:cstheme="majorBidi"/>
          <w:sz w:val="20"/>
          <w:szCs w:val="20"/>
        </w:rPr>
        <w:t>Redekop</w:t>
      </w:r>
      <w:proofErr w:type="spellEnd"/>
      <w:r w:rsidRPr="00534045">
        <w:rPr>
          <w:rFonts w:asciiTheme="majorBidi" w:eastAsia="Calibri" w:hAnsiTheme="majorBidi" w:cstheme="majorBidi"/>
          <w:sz w:val="20"/>
          <w:szCs w:val="20"/>
        </w:rPr>
        <w:t xml:space="preserve"> WK. The </w:t>
      </w:r>
      <w:proofErr w:type="spellStart"/>
      <w:r w:rsidRPr="00534045">
        <w:rPr>
          <w:rFonts w:asciiTheme="majorBidi" w:eastAsia="Calibri" w:hAnsiTheme="majorBidi" w:cstheme="majorBidi"/>
          <w:sz w:val="20"/>
          <w:szCs w:val="20"/>
        </w:rPr>
        <w:t>CarerQol</w:t>
      </w:r>
      <w:proofErr w:type="spellEnd"/>
      <w:r w:rsidRPr="00534045">
        <w:rPr>
          <w:rFonts w:asciiTheme="majorBidi" w:eastAsia="Calibri" w:hAnsiTheme="majorBidi" w:cstheme="majorBidi"/>
          <w:sz w:val="20"/>
          <w:szCs w:val="20"/>
        </w:rPr>
        <w:t xml:space="preserve"> instrument: a new instrument to measure</w:t>
      </w:r>
      <w:r w:rsidRPr="00534045">
        <w:rPr>
          <w:rFonts w:asciiTheme="majorBidi" w:eastAsia="Calibri" w:hAnsiTheme="majorBidi" w:cstheme="majorBidi"/>
          <w:sz w:val="20"/>
          <w:szCs w:val="20"/>
          <w:rtl/>
        </w:rPr>
        <w:t xml:space="preserve"> </w:t>
      </w:r>
      <w:r w:rsidRPr="00534045">
        <w:rPr>
          <w:rFonts w:asciiTheme="majorBidi" w:eastAsia="Calibri" w:hAnsiTheme="majorBidi" w:cstheme="majorBidi"/>
          <w:sz w:val="20"/>
          <w:szCs w:val="20"/>
        </w:rPr>
        <w:t xml:space="preserve">care-related quality of life of informal caregivers for use in economic evaluations. </w:t>
      </w:r>
      <w:proofErr w:type="spellStart"/>
      <w:r w:rsidRPr="00534045">
        <w:rPr>
          <w:rFonts w:asciiTheme="majorBidi" w:eastAsia="Calibri" w:hAnsiTheme="majorBidi" w:cstheme="majorBidi"/>
          <w:sz w:val="20"/>
          <w:szCs w:val="20"/>
        </w:rPr>
        <w:t>Qual</w:t>
      </w:r>
      <w:proofErr w:type="spellEnd"/>
      <w:r w:rsidRPr="00534045">
        <w:rPr>
          <w:rFonts w:asciiTheme="majorBidi" w:eastAsia="Calibri" w:hAnsiTheme="majorBidi" w:cstheme="majorBidi"/>
          <w:sz w:val="20"/>
          <w:szCs w:val="20"/>
        </w:rPr>
        <w:t xml:space="preserve"> Life Res 2006;15(6):1005-21. doi:10.1007/s11136-005-5994-6</w:t>
      </w:r>
      <w:bookmarkEnd w:id="0"/>
      <w:bookmarkEnd w:id="1"/>
      <w:bookmarkEnd w:id="2"/>
    </w:p>
    <w:sectPr w:rsidR="00E46045" w:rsidRPr="00534045" w:rsidSect="005A6AD7">
      <w:headerReference w:type="even" r:id="rId10"/>
      <w:headerReference w:type="default" r:id="rId11"/>
      <w:footerReference w:type="even" r:id="rId12"/>
      <w:footerReference w:type="default" r:id="rId13"/>
      <w:headerReference w:type="first" r:id="rId14"/>
      <w:footerReference w:type="first"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3A8ED" w14:textId="77777777" w:rsidR="006A5D0B" w:rsidRDefault="006A5D0B" w:rsidP="00AA6739">
      <w:pPr>
        <w:spacing w:after="0" w:line="240" w:lineRule="auto"/>
      </w:pPr>
      <w:r>
        <w:separator/>
      </w:r>
    </w:p>
  </w:endnote>
  <w:endnote w:type="continuationSeparator" w:id="0">
    <w:p w14:paraId="1119BC3F" w14:textId="77777777" w:rsidR="006A5D0B" w:rsidRDefault="006A5D0B"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altName w:val="Courier New"/>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5175" w14:textId="77777777" w:rsidR="005E2B09" w:rsidRDefault="005E2B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3C8A" w14:textId="77777777" w:rsidR="005E2B09" w:rsidRDefault="005E2B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C4DC1" w14:textId="77777777" w:rsidR="006A5D0B" w:rsidRDefault="006A5D0B" w:rsidP="00AA6739">
      <w:pPr>
        <w:spacing w:after="0" w:line="240" w:lineRule="auto"/>
      </w:pPr>
      <w:r>
        <w:separator/>
      </w:r>
    </w:p>
  </w:footnote>
  <w:footnote w:type="continuationSeparator" w:id="0">
    <w:p w14:paraId="21D66F80" w14:textId="77777777" w:rsidR="006A5D0B" w:rsidRDefault="006A5D0B"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C3F4" w14:textId="77777777" w:rsidR="005E2B09" w:rsidRDefault="005E2B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791F" w14:textId="77777777" w:rsidR="005E2B09" w:rsidRDefault="005E2B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6513A"/>
    <w:multiLevelType w:val="hybridMultilevel"/>
    <w:tmpl w:val="DECE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D30BA"/>
    <w:multiLevelType w:val="hybridMultilevel"/>
    <w:tmpl w:val="FEDAB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5"/>
  </w:num>
  <w:num w:numId="5">
    <w:abstractNumId w:val="9"/>
  </w:num>
  <w:num w:numId="6">
    <w:abstractNumId w:val="12"/>
  </w:num>
  <w:num w:numId="7">
    <w:abstractNumId w:val="11"/>
  </w:num>
  <w:num w:numId="8">
    <w:abstractNumId w:val="0"/>
  </w:num>
  <w:num w:numId="9">
    <w:abstractNumId w:val="1"/>
  </w:num>
  <w:num w:numId="10">
    <w:abstractNumId w:val="8"/>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1D5"/>
    <w:rsid w:val="00105DA3"/>
    <w:rsid w:val="00142885"/>
    <w:rsid w:val="00142C6D"/>
    <w:rsid w:val="001535B2"/>
    <w:rsid w:val="001A35F1"/>
    <w:rsid w:val="001B3882"/>
    <w:rsid w:val="001D3A0B"/>
    <w:rsid w:val="001D3BAD"/>
    <w:rsid w:val="001E2D90"/>
    <w:rsid w:val="00213A52"/>
    <w:rsid w:val="00216CA1"/>
    <w:rsid w:val="00222DE4"/>
    <w:rsid w:val="00233F6E"/>
    <w:rsid w:val="00271C6E"/>
    <w:rsid w:val="002F35E9"/>
    <w:rsid w:val="002F3851"/>
    <w:rsid w:val="00305361"/>
    <w:rsid w:val="003156AF"/>
    <w:rsid w:val="00350323"/>
    <w:rsid w:val="00365CC2"/>
    <w:rsid w:val="00380CDE"/>
    <w:rsid w:val="003853E4"/>
    <w:rsid w:val="00440CCB"/>
    <w:rsid w:val="0046016C"/>
    <w:rsid w:val="004A6BFF"/>
    <w:rsid w:val="00534045"/>
    <w:rsid w:val="0055114C"/>
    <w:rsid w:val="0057587A"/>
    <w:rsid w:val="005A6AD7"/>
    <w:rsid w:val="005B34C7"/>
    <w:rsid w:val="005C75FF"/>
    <w:rsid w:val="005E1B66"/>
    <w:rsid w:val="005E2B09"/>
    <w:rsid w:val="006141A5"/>
    <w:rsid w:val="006635FC"/>
    <w:rsid w:val="0067709B"/>
    <w:rsid w:val="006A5D0B"/>
    <w:rsid w:val="006B6DBF"/>
    <w:rsid w:val="006F0B76"/>
    <w:rsid w:val="007F6C51"/>
    <w:rsid w:val="008F4D7E"/>
    <w:rsid w:val="00944340"/>
    <w:rsid w:val="00965D68"/>
    <w:rsid w:val="00970918"/>
    <w:rsid w:val="009730FE"/>
    <w:rsid w:val="0097793B"/>
    <w:rsid w:val="009947D8"/>
    <w:rsid w:val="009E4F82"/>
    <w:rsid w:val="009F1DFE"/>
    <w:rsid w:val="00A2206A"/>
    <w:rsid w:val="00A26711"/>
    <w:rsid w:val="00A42C27"/>
    <w:rsid w:val="00AA6739"/>
    <w:rsid w:val="00AA7CAA"/>
    <w:rsid w:val="00AF0913"/>
    <w:rsid w:val="00B87519"/>
    <w:rsid w:val="00BD161E"/>
    <w:rsid w:val="00BF17F5"/>
    <w:rsid w:val="00BF459E"/>
    <w:rsid w:val="00C451F1"/>
    <w:rsid w:val="00C62D0E"/>
    <w:rsid w:val="00C84B52"/>
    <w:rsid w:val="00C9325B"/>
    <w:rsid w:val="00CC144B"/>
    <w:rsid w:val="00CD4B95"/>
    <w:rsid w:val="00D77ACC"/>
    <w:rsid w:val="00E11918"/>
    <w:rsid w:val="00E21A45"/>
    <w:rsid w:val="00E46045"/>
    <w:rsid w:val="00EA092D"/>
    <w:rsid w:val="00F048A8"/>
    <w:rsid w:val="00F21F89"/>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docId w15:val="{00B41EF3-5EB0-49CC-B2CF-3E231DA0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142C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trauma.kaums.ac.ir/article_223812.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zadi.arman@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CABA9-C148-4A2B-9DBA-F6816744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m-pc</cp:lastModifiedBy>
  <cp:revision>3</cp:revision>
  <cp:lastPrinted>2024-11-24T08:04:00Z</cp:lastPrinted>
  <dcterms:created xsi:type="dcterms:W3CDTF">2025-09-03T08:47:00Z</dcterms:created>
  <dcterms:modified xsi:type="dcterms:W3CDTF">2025-09-27T05:20:00Z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