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1BB8D" w14:textId="77777777" w:rsidR="00D52121" w:rsidRPr="006430EE" w:rsidRDefault="00D52121" w:rsidP="00F21F89">
      <w:pPr>
        <w:bidi/>
        <w:rPr>
          <w:b/>
          <w:bCs/>
          <w:sz w:val="22"/>
          <w:rtl/>
        </w:rPr>
      </w:pPr>
    </w:p>
    <w:p w14:paraId="2976456C" w14:textId="77777777" w:rsidR="006430EE" w:rsidRPr="006430EE" w:rsidRDefault="002F3851" w:rsidP="006430EE">
      <w:pPr>
        <w:bidi/>
        <w:spacing w:after="0"/>
        <w:rPr>
          <w:b/>
          <w:bCs/>
          <w:sz w:val="22"/>
        </w:rPr>
      </w:pPr>
      <w:r w:rsidRPr="006430EE">
        <w:rPr>
          <w:b/>
          <w:bCs/>
          <w:sz w:val="22"/>
          <w:rtl/>
        </w:rPr>
        <w:t xml:space="preserve">عنوان </w:t>
      </w:r>
      <w:r w:rsidR="00BE703D" w:rsidRPr="006430EE">
        <w:rPr>
          <w:rFonts w:hint="cs"/>
          <w:b/>
          <w:bCs/>
          <w:sz w:val="22"/>
          <w:rtl/>
        </w:rPr>
        <w:t xml:space="preserve"> فارسی </w:t>
      </w:r>
      <w:r w:rsidRPr="006430EE">
        <w:rPr>
          <w:b/>
          <w:bCs/>
          <w:sz w:val="22"/>
          <w:rtl/>
        </w:rPr>
        <w:t>طرح تحقیقاتی</w:t>
      </w:r>
      <w:r w:rsidR="0097793B" w:rsidRPr="006430EE">
        <w:rPr>
          <w:rFonts w:hint="cs"/>
          <w:b/>
          <w:bCs/>
          <w:sz w:val="22"/>
          <w:rtl/>
        </w:rPr>
        <w:t>:</w:t>
      </w:r>
      <w:r w:rsidR="00F21F89" w:rsidRPr="006430EE">
        <w:rPr>
          <w:rFonts w:hint="cs"/>
          <w:b/>
          <w:bCs/>
          <w:sz w:val="22"/>
          <w:rtl/>
        </w:rPr>
        <w:t xml:space="preserve"> </w:t>
      </w:r>
    </w:p>
    <w:p w14:paraId="4BF0B5AA" w14:textId="368F106F" w:rsidR="00F21F89" w:rsidRPr="006430EE" w:rsidRDefault="0021185A" w:rsidP="006430EE">
      <w:pPr>
        <w:bidi/>
        <w:rPr>
          <w:b/>
          <w:bCs/>
          <w:sz w:val="22"/>
          <w:rtl/>
        </w:rPr>
      </w:pPr>
      <w:r w:rsidRPr="006430EE">
        <w:rPr>
          <w:color w:val="000000"/>
          <w:sz w:val="22"/>
          <w:rtl/>
        </w:rPr>
        <w:t>بررس</w:t>
      </w:r>
      <w:r w:rsidRPr="006430EE">
        <w:rPr>
          <w:rFonts w:hint="cs"/>
          <w:color w:val="000000"/>
          <w:sz w:val="22"/>
          <w:rtl/>
        </w:rPr>
        <w:t>ی</w:t>
      </w:r>
      <w:r w:rsidRPr="006430EE">
        <w:rPr>
          <w:color w:val="000000"/>
          <w:sz w:val="22"/>
          <w:rtl/>
        </w:rPr>
        <w:t xml:space="preserve"> تاث</w:t>
      </w:r>
      <w:r w:rsidRPr="006430EE">
        <w:rPr>
          <w:rFonts w:hint="cs"/>
          <w:color w:val="000000"/>
          <w:sz w:val="22"/>
          <w:rtl/>
        </w:rPr>
        <w:t>ی</w:t>
      </w:r>
      <w:r w:rsidRPr="006430EE">
        <w:rPr>
          <w:rFonts w:hint="eastAsia"/>
          <w:color w:val="000000"/>
          <w:sz w:val="22"/>
          <w:rtl/>
        </w:rPr>
        <w:t>ر</w:t>
      </w:r>
      <w:r w:rsidRPr="006430EE">
        <w:rPr>
          <w:color w:val="000000"/>
          <w:sz w:val="22"/>
          <w:rtl/>
        </w:rPr>
        <w:t xml:space="preserve"> آموزش</w:t>
      </w:r>
      <w:r w:rsidRPr="006430EE">
        <w:rPr>
          <w:rFonts w:hint="cs"/>
          <w:color w:val="000000"/>
          <w:sz w:val="22"/>
          <w:rtl/>
        </w:rPr>
        <w:t xml:space="preserve"> جنسی</w:t>
      </w:r>
      <w:r w:rsidRPr="006430EE">
        <w:rPr>
          <w:color w:val="000000"/>
          <w:sz w:val="22"/>
          <w:rtl/>
        </w:rPr>
        <w:t xml:space="preserve"> بر </w:t>
      </w:r>
      <w:r w:rsidRPr="006430EE">
        <w:rPr>
          <w:rFonts w:hint="cs"/>
          <w:color w:val="000000"/>
          <w:sz w:val="22"/>
          <w:rtl/>
        </w:rPr>
        <w:t xml:space="preserve">باور و </w:t>
      </w:r>
      <w:r w:rsidRPr="006430EE">
        <w:rPr>
          <w:color w:val="000000"/>
          <w:sz w:val="22"/>
          <w:rtl/>
        </w:rPr>
        <w:t xml:space="preserve"> </w:t>
      </w:r>
      <w:r w:rsidRPr="006430EE">
        <w:rPr>
          <w:rFonts w:hint="cs"/>
          <w:color w:val="000000"/>
          <w:sz w:val="22"/>
          <w:rtl/>
        </w:rPr>
        <w:t xml:space="preserve">عملکرد </w:t>
      </w:r>
      <w:r w:rsidRPr="006430EE">
        <w:rPr>
          <w:rFonts w:hint="cs"/>
          <w:color w:val="000000"/>
          <w:sz w:val="22"/>
          <w:rtl/>
          <w:lang w:bidi="fa-IR"/>
        </w:rPr>
        <w:t>جنسی</w:t>
      </w:r>
      <w:r w:rsidRPr="006430EE">
        <w:rPr>
          <w:color w:val="000000"/>
          <w:sz w:val="22"/>
          <w:rtl/>
        </w:rPr>
        <w:t xml:space="preserve"> زنان</w:t>
      </w:r>
      <w:r w:rsidRPr="006430EE">
        <w:rPr>
          <w:rFonts w:hint="cs"/>
          <w:color w:val="000000"/>
          <w:sz w:val="22"/>
          <w:rtl/>
        </w:rPr>
        <w:t xml:space="preserve"> متاهل</w:t>
      </w:r>
      <w:r w:rsidR="00C55CA0" w:rsidRPr="006430EE">
        <w:rPr>
          <w:color w:val="000000"/>
          <w:sz w:val="22"/>
        </w:rPr>
        <w:t xml:space="preserve"> </w:t>
      </w:r>
      <w:r w:rsidRPr="006430EE">
        <w:rPr>
          <w:rFonts w:hint="cs"/>
          <w:color w:val="000000"/>
          <w:sz w:val="22"/>
          <w:rtl/>
        </w:rPr>
        <w:t>مراجعه کننده به مراکز بهداشتی درمانی شهر ایلام سال 139</w:t>
      </w:r>
      <w:r w:rsidRPr="006430EE">
        <w:rPr>
          <w:rFonts w:hint="cs"/>
          <w:color w:val="000000"/>
          <w:sz w:val="22"/>
          <w:rtl/>
          <w:lang w:bidi="fa-IR"/>
        </w:rPr>
        <w:t>8</w:t>
      </w:r>
    </w:p>
    <w:p w14:paraId="1BAE3878" w14:textId="279BA057" w:rsidR="00AB3E56" w:rsidRPr="006430EE" w:rsidRDefault="00BE703D" w:rsidP="006430EE">
      <w:pPr>
        <w:bidi/>
        <w:spacing w:before="240" w:after="0"/>
        <w:rPr>
          <w:b/>
          <w:bCs/>
          <w:sz w:val="22"/>
          <w:rtl/>
        </w:rPr>
      </w:pPr>
      <w:r w:rsidRPr="006430EE">
        <w:rPr>
          <w:b/>
          <w:bCs/>
          <w:sz w:val="22"/>
          <w:rtl/>
        </w:rPr>
        <w:t xml:space="preserve">عنوان </w:t>
      </w:r>
      <w:r w:rsidRPr="006430EE">
        <w:rPr>
          <w:rFonts w:hint="cs"/>
          <w:b/>
          <w:bCs/>
          <w:sz w:val="22"/>
          <w:rtl/>
        </w:rPr>
        <w:t xml:space="preserve"> انگلیسی </w:t>
      </w:r>
      <w:r w:rsidRPr="006430EE">
        <w:rPr>
          <w:b/>
          <w:bCs/>
          <w:sz w:val="22"/>
          <w:rtl/>
        </w:rPr>
        <w:t>طرح تحقیقاتی</w:t>
      </w:r>
      <w:r w:rsidRPr="006430EE">
        <w:rPr>
          <w:rFonts w:hint="cs"/>
          <w:b/>
          <w:bCs/>
          <w:sz w:val="22"/>
          <w:rtl/>
        </w:rPr>
        <w:t xml:space="preserve">: </w:t>
      </w:r>
    </w:p>
    <w:p w14:paraId="4CA23067" w14:textId="58C2E0FE" w:rsidR="0021185A" w:rsidRPr="006430EE" w:rsidRDefault="0021185A" w:rsidP="006430EE">
      <w:pPr>
        <w:rPr>
          <w:rFonts w:ascii="Times New Roman" w:hAnsi="Times New Roman"/>
          <w:sz w:val="22"/>
          <w:rtl/>
          <w:lang w:bidi="fa-IR"/>
        </w:rPr>
      </w:pPr>
      <w:r w:rsidRPr="006430EE">
        <w:rPr>
          <w:rStyle w:val="hps"/>
          <w:color w:val="222222"/>
          <w:sz w:val="22"/>
        </w:rPr>
        <w:t>The effect of</w:t>
      </w:r>
      <w:r w:rsidRPr="006430EE">
        <w:rPr>
          <w:color w:val="222222"/>
          <w:sz w:val="22"/>
        </w:rPr>
        <w:t xml:space="preserve"> </w:t>
      </w:r>
      <w:r w:rsidRPr="006430EE">
        <w:rPr>
          <w:rStyle w:val="hps"/>
          <w:color w:val="222222"/>
          <w:sz w:val="22"/>
        </w:rPr>
        <w:t>sex education</w:t>
      </w:r>
      <w:r w:rsidRPr="006430EE">
        <w:rPr>
          <w:color w:val="222222"/>
          <w:sz w:val="22"/>
        </w:rPr>
        <w:t xml:space="preserve"> </w:t>
      </w:r>
      <w:r w:rsidRPr="006430EE">
        <w:rPr>
          <w:rStyle w:val="hps"/>
          <w:color w:val="222222"/>
          <w:sz w:val="22"/>
        </w:rPr>
        <w:t>on</w:t>
      </w:r>
      <w:r w:rsidRPr="006430EE">
        <w:rPr>
          <w:color w:val="222222"/>
          <w:sz w:val="22"/>
        </w:rPr>
        <w:t xml:space="preserve"> </w:t>
      </w:r>
      <w:r w:rsidRPr="006430EE">
        <w:rPr>
          <w:rStyle w:val="hps"/>
          <w:color w:val="222222"/>
          <w:sz w:val="22"/>
        </w:rPr>
        <w:t>belief and</w:t>
      </w:r>
      <w:r w:rsidRPr="006430EE">
        <w:rPr>
          <w:color w:val="222222"/>
          <w:sz w:val="22"/>
        </w:rPr>
        <w:t xml:space="preserve"> </w:t>
      </w:r>
      <w:r w:rsidRPr="006430EE">
        <w:rPr>
          <w:rStyle w:val="hps"/>
          <w:color w:val="222222"/>
          <w:sz w:val="22"/>
        </w:rPr>
        <w:t xml:space="preserve">sexual function </w:t>
      </w:r>
      <w:r w:rsidRPr="006430EE">
        <w:rPr>
          <w:rStyle w:val="hps"/>
          <w:rFonts w:ascii="Times New Roman" w:hAnsi="Times New Roman"/>
          <w:sz w:val="22"/>
        </w:rPr>
        <w:t>in</w:t>
      </w:r>
      <w:r w:rsidRPr="006430EE">
        <w:rPr>
          <w:rStyle w:val="tlid-translation"/>
          <w:sz w:val="22"/>
        </w:rPr>
        <w:t xml:space="preserve"> Married</w:t>
      </w:r>
      <w:r w:rsidRPr="006430EE">
        <w:rPr>
          <w:rFonts w:ascii="Times New Roman" w:hAnsi="Times New Roman"/>
          <w:sz w:val="22"/>
        </w:rPr>
        <w:t xml:space="preserve"> </w:t>
      </w:r>
      <w:r w:rsidRPr="006430EE">
        <w:rPr>
          <w:rStyle w:val="hps"/>
          <w:rFonts w:ascii="Times New Roman" w:hAnsi="Times New Roman"/>
          <w:sz w:val="22"/>
        </w:rPr>
        <w:t>women referred to</w:t>
      </w:r>
      <w:r w:rsidRPr="006430EE">
        <w:rPr>
          <w:rFonts w:ascii="Times New Roman" w:hAnsi="Times New Roman"/>
          <w:sz w:val="22"/>
        </w:rPr>
        <w:t xml:space="preserve"> </w:t>
      </w:r>
      <w:r w:rsidRPr="006430EE">
        <w:rPr>
          <w:rStyle w:val="hps"/>
          <w:rFonts w:ascii="Times New Roman" w:hAnsi="Times New Roman"/>
          <w:sz w:val="22"/>
        </w:rPr>
        <w:t>health centers</w:t>
      </w:r>
      <w:r w:rsidRPr="006430EE">
        <w:rPr>
          <w:rFonts w:ascii="Times New Roman" w:hAnsi="Times New Roman"/>
          <w:sz w:val="22"/>
        </w:rPr>
        <w:t xml:space="preserve"> </w:t>
      </w:r>
      <w:r w:rsidRPr="006430EE">
        <w:rPr>
          <w:rStyle w:val="hps"/>
          <w:rFonts w:ascii="Times New Roman" w:hAnsi="Times New Roman"/>
          <w:sz w:val="22"/>
        </w:rPr>
        <w:t xml:space="preserve">of </w:t>
      </w:r>
      <w:proofErr w:type="spellStart"/>
      <w:r w:rsidRPr="006430EE">
        <w:rPr>
          <w:rStyle w:val="hps"/>
          <w:rFonts w:ascii="Times New Roman" w:hAnsi="Times New Roman"/>
          <w:sz w:val="22"/>
        </w:rPr>
        <w:t>Ilam</w:t>
      </w:r>
      <w:proofErr w:type="spellEnd"/>
      <w:r w:rsidRPr="006430EE">
        <w:rPr>
          <w:rFonts w:ascii="Times New Roman" w:hAnsi="Times New Roman"/>
          <w:sz w:val="22"/>
        </w:rPr>
        <w:t xml:space="preserve"> in </w:t>
      </w:r>
      <w:r w:rsidRPr="006430EE">
        <w:rPr>
          <w:rFonts w:ascii="Times New Roman" w:hAnsi="Times New Roman"/>
          <w:sz w:val="22"/>
          <w:lang w:bidi="fa-IR"/>
        </w:rPr>
        <w:t>2018</w:t>
      </w:r>
    </w:p>
    <w:p w14:paraId="768746D1" w14:textId="1A8621B1" w:rsidR="002F3851" w:rsidRPr="006430EE" w:rsidRDefault="002F3851" w:rsidP="006430EE">
      <w:pPr>
        <w:bidi/>
        <w:spacing w:before="240"/>
        <w:rPr>
          <w:b/>
          <w:bCs/>
          <w:sz w:val="22"/>
          <w:lang w:bidi="fa-IR"/>
        </w:rPr>
      </w:pPr>
      <w:r w:rsidRPr="006430EE">
        <w:rPr>
          <w:b/>
          <w:bCs/>
          <w:sz w:val="22"/>
          <w:rtl/>
        </w:rPr>
        <w:t>تاریخ خاتمه</w:t>
      </w:r>
      <w:r w:rsidRPr="006430EE">
        <w:rPr>
          <w:rFonts w:hint="cs"/>
          <w:b/>
          <w:bCs/>
          <w:sz w:val="22"/>
          <w:rtl/>
          <w:lang w:bidi="fa-IR"/>
        </w:rPr>
        <w:t xml:space="preserve"> طرح </w:t>
      </w:r>
      <w:r w:rsidR="0097793B" w:rsidRPr="006430EE">
        <w:rPr>
          <w:rFonts w:hint="cs"/>
          <w:b/>
          <w:bCs/>
          <w:sz w:val="22"/>
          <w:rtl/>
          <w:lang w:bidi="fa-IR"/>
        </w:rPr>
        <w:t>:</w:t>
      </w:r>
      <w:r w:rsidR="0021185A" w:rsidRPr="006430EE">
        <w:rPr>
          <w:rFonts w:hint="cs"/>
          <w:b/>
          <w:bCs/>
          <w:sz w:val="22"/>
          <w:rtl/>
          <w:lang w:bidi="fa-IR"/>
        </w:rPr>
        <w:t xml:space="preserve"> </w:t>
      </w:r>
    </w:p>
    <w:p w14:paraId="26C7562C" w14:textId="6F41B92F" w:rsidR="006430EE" w:rsidRPr="006430EE" w:rsidRDefault="006430EE" w:rsidP="006430EE">
      <w:pPr>
        <w:bidi/>
        <w:spacing w:before="240"/>
        <w:rPr>
          <w:b/>
          <w:bCs/>
          <w:sz w:val="22"/>
          <w:lang w:bidi="fa-IR"/>
        </w:rPr>
      </w:pPr>
      <w:r>
        <w:rPr>
          <w:rFonts w:hint="cs"/>
          <w:b/>
          <w:bCs/>
          <w:sz w:val="22"/>
          <w:rtl/>
          <w:lang w:bidi="fa-IR"/>
        </w:rPr>
        <w:t>کدطرح: 586</w:t>
      </w:r>
    </w:p>
    <w:p w14:paraId="284003FA" w14:textId="77777777" w:rsidR="006430EE" w:rsidRDefault="002F3851" w:rsidP="006430EE">
      <w:pPr>
        <w:bidi/>
        <w:spacing w:after="0"/>
        <w:rPr>
          <w:b/>
          <w:bCs/>
          <w:sz w:val="22"/>
        </w:rPr>
      </w:pPr>
      <w:r w:rsidRPr="006430EE">
        <w:rPr>
          <w:b/>
          <w:bCs/>
          <w:sz w:val="22"/>
          <w:rtl/>
        </w:rPr>
        <w:t>مجری یا محقق اصلی</w:t>
      </w:r>
      <w:r w:rsidR="00F95520" w:rsidRPr="006430EE">
        <w:rPr>
          <w:rFonts w:hint="cs"/>
          <w:b/>
          <w:bCs/>
          <w:sz w:val="22"/>
          <w:rtl/>
        </w:rPr>
        <w:t xml:space="preserve"> و همکاران  با ذکر وابستگی هر فرد</w:t>
      </w:r>
      <w:r w:rsidR="0097793B" w:rsidRPr="006430EE">
        <w:rPr>
          <w:rFonts w:hint="cs"/>
          <w:b/>
          <w:bCs/>
          <w:sz w:val="22"/>
          <w:rtl/>
        </w:rPr>
        <w:t>:</w:t>
      </w:r>
      <w:r w:rsidR="0021185A" w:rsidRPr="006430EE">
        <w:rPr>
          <w:rFonts w:hint="cs"/>
          <w:b/>
          <w:bCs/>
          <w:sz w:val="22"/>
          <w:rtl/>
        </w:rPr>
        <w:t xml:space="preserve"> </w:t>
      </w:r>
    </w:p>
    <w:p w14:paraId="2891E666" w14:textId="0549BDA0" w:rsidR="009E4F82" w:rsidRPr="006430EE" w:rsidRDefault="0021185A" w:rsidP="006430EE">
      <w:pPr>
        <w:bidi/>
        <w:rPr>
          <w:sz w:val="22"/>
          <w:rtl/>
        </w:rPr>
      </w:pPr>
      <w:r w:rsidRPr="006430EE">
        <w:rPr>
          <w:rFonts w:hint="cs"/>
          <w:sz w:val="22"/>
          <w:rtl/>
        </w:rPr>
        <w:t>نازنین رضایی</w:t>
      </w:r>
      <w:r w:rsidR="006430EE">
        <w:rPr>
          <w:sz w:val="22"/>
        </w:rPr>
        <w:t xml:space="preserve"> </w:t>
      </w:r>
      <w:r w:rsidR="006430EE">
        <w:rPr>
          <w:rFonts w:hint="cs"/>
          <w:sz w:val="22"/>
          <w:rtl/>
          <w:lang w:bidi="fa-IR"/>
        </w:rPr>
        <w:t>(مجری)</w:t>
      </w:r>
      <w:r w:rsidRPr="006430EE">
        <w:rPr>
          <w:rFonts w:hint="cs"/>
          <w:sz w:val="22"/>
          <w:rtl/>
        </w:rPr>
        <w:t>، گروه مامایی، دانشکده پرستاری مامایی، دانشگاه علوم پزشکی ایلام، ایلام، ایران</w:t>
      </w:r>
    </w:p>
    <w:p w14:paraId="72F5008F" w14:textId="724C71F6" w:rsidR="002F3851" w:rsidRPr="006430EE" w:rsidRDefault="002F3851" w:rsidP="006430EE">
      <w:pPr>
        <w:bidi/>
        <w:spacing w:after="0"/>
        <w:jc w:val="both"/>
        <w:rPr>
          <w:b/>
          <w:bCs/>
          <w:sz w:val="22"/>
          <w:rtl/>
        </w:rPr>
      </w:pPr>
      <w:r w:rsidRPr="006430EE">
        <w:rPr>
          <w:rFonts w:hint="cs"/>
          <w:b/>
          <w:bCs/>
          <w:sz w:val="22"/>
          <w:rtl/>
        </w:rPr>
        <w:t>عنوان پیام پژوهشی ( حداکثر 20 کلمه)</w:t>
      </w:r>
      <w:r w:rsidR="0097793B" w:rsidRPr="006430EE">
        <w:rPr>
          <w:rFonts w:hint="cs"/>
          <w:b/>
          <w:bCs/>
          <w:sz w:val="22"/>
          <w:rtl/>
        </w:rPr>
        <w:t>:</w:t>
      </w:r>
      <w:r w:rsidR="000D10D5" w:rsidRPr="006430EE">
        <w:rPr>
          <w:rFonts w:hint="cs"/>
          <w:b/>
          <w:bCs/>
          <w:sz w:val="22"/>
          <w:rtl/>
        </w:rPr>
        <w:t xml:space="preserve"> </w:t>
      </w:r>
    </w:p>
    <w:p w14:paraId="709318A4" w14:textId="72CE1CDE" w:rsidR="00F95520" w:rsidRPr="006430EE" w:rsidRDefault="0021185A" w:rsidP="0021185A">
      <w:pPr>
        <w:bidi/>
        <w:jc w:val="both"/>
        <w:rPr>
          <w:sz w:val="22"/>
          <w:rtl/>
        </w:rPr>
      </w:pPr>
      <w:r w:rsidRPr="006430EE">
        <w:rPr>
          <w:rFonts w:hint="cs"/>
          <w:sz w:val="22"/>
          <w:rtl/>
        </w:rPr>
        <w:t>"</w:t>
      </w:r>
      <w:r w:rsidRPr="006430EE">
        <w:rPr>
          <w:sz w:val="22"/>
          <w:rtl/>
        </w:rPr>
        <w:t>آموزش جنسی، عاملی مؤثر در بهبود باورها و عملکرد جنسی زنان متأهل مراجعه‌کننده به مراکز بهداشتی ایلام</w:t>
      </w:r>
      <w:r w:rsidRPr="006430EE">
        <w:rPr>
          <w:rFonts w:hint="cs"/>
          <w:sz w:val="22"/>
          <w:rtl/>
        </w:rPr>
        <w:t>"</w:t>
      </w:r>
    </w:p>
    <w:p w14:paraId="5DADDD3C" w14:textId="4076096E" w:rsidR="000D10D5" w:rsidRPr="006430EE" w:rsidRDefault="000D10D5" w:rsidP="006430EE">
      <w:pPr>
        <w:bidi/>
        <w:spacing w:after="0"/>
        <w:rPr>
          <w:b/>
          <w:bCs/>
          <w:sz w:val="22"/>
          <w:rtl/>
        </w:rPr>
      </w:pPr>
      <w:r w:rsidRPr="006430EE">
        <w:rPr>
          <w:rFonts w:hint="cs"/>
          <w:b/>
          <w:bCs/>
          <w:sz w:val="22"/>
          <w:rtl/>
        </w:rPr>
        <w:t xml:space="preserve">پیام کلیدی </w:t>
      </w:r>
      <w:r w:rsidR="0046016C" w:rsidRPr="006430EE">
        <w:rPr>
          <w:rFonts w:hint="cs"/>
          <w:b/>
          <w:bCs/>
          <w:sz w:val="22"/>
          <w:rtl/>
        </w:rPr>
        <w:t>(حداکثر 80 کلمه)</w:t>
      </w:r>
      <w:r w:rsidRPr="006430EE">
        <w:rPr>
          <w:rFonts w:hint="cs"/>
          <w:b/>
          <w:bCs/>
          <w:sz w:val="22"/>
          <w:rtl/>
        </w:rPr>
        <w:t xml:space="preserve">: </w:t>
      </w:r>
    </w:p>
    <w:p w14:paraId="24439212" w14:textId="26A296A7" w:rsidR="00F95520" w:rsidRPr="006430EE" w:rsidRDefault="005249A6" w:rsidP="005249A6">
      <w:pPr>
        <w:bidi/>
        <w:rPr>
          <w:sz w:val="22"/>
          <w:rtl/>
        </w:rPr>
      </w:pPr>
      <w:r w:rsidRPr="006430EE">
        <w:rPr>
          <w:sz w:val="22"/>
          <w:rtl/>
        </w:rPr>
        <w:t>نتایج این پژوهش نشان داد که آموزش جنسی منظم و علمی می‌تواند به‌طور معناداری باورها و عملکرد جنسی زنان متأهل را بهبود بخشد. ارتقای آگاهی و مهارت‌های ارتباطی زوجین از طریق برنامه‌های آموزشی در مراکز بهداشتی، نقش مهمی در تقویت سلامت جنسی و تحکیم روابط زناشویی دارد. توصیه می‌شود آموزش جنسی به‌عنوان بخشی از خدمات روتین سلامت باروری در نظام مراقبت اولیه گنجانده شود</w:t>
      </w:r>
      <w:r w:rsidRPr="006430EE">
        <w:rPr>
          <w:sz w:val="22"/>
        </w:rPr>
        <w:t>.</w:t>
      </w:r>
    </w:p>
    <w:p w14:paraId="3B22FC1F" w14:textId="20F3DCBD" w:rsidR="00BE703D" w:rsidRPr="006430EE" w:rsidRDefault="00BE703D" w:rsidP="006430EE">
      <w:pPr>
        <w:bidi/>
        <w:spacing w:after="0"/>
        <w:rPr>
          <w:b/>
          <w:bCs/>
          <w:sz w:val="22"/>
          <w:rtl/>
        </w:rPr>
      </w:pPr>
      <w:r w:rsidRPr="006430EE">
        <w:rPr>
          <w:rFonts w:hint="cs"/>
          <w:b/>
          <w:bCs/>
          <w:sz w:val="22"/>
          <w:rtl/>
        </w:rPr>
        <w:t>واژگان کلیدی طرح (حداقل 3 کلید واژه):</w:t>
      </w:r>
    </w:p>
    <w:p w14:paraId="02D7B8AC" w14:textId="6A7C300A" w:rsidR="00F95520" w:rsidRPr="006430EE" w:rsidRDefault="00347F65" w:rsidP="006430EE">
      <w:pPr>
        <w:bidi/>
        <w:rPr>
          <w:sz w:val="22"/>
          <w:rtl/>
        </w:rPr>
      </w:pPr>
      <w:r w:rsidRPr="006430EE">
        <w:rPr>
          <w:sz w:val="22"/>
          <w:rtl/>
        </w:rPr>
        <w:t>آموزش جنسی</w:t>
      </w:r>
      <w:r w:rsidRPr="006430EE">
        <w:rPr>
          <w:rFonts w:hint="cs"/>
          <w:sz w:val="22"/>
          <w:rtl/>
        </w:rPr>
        <w:t xml:space="preserve">، </w:t>
      </w:r>
      <w:r w:rsidRPr="006430EE">
        <w:rPr>
          <w:sz w:val="22"/>
          <w:rtl/>
        </w:rPr>
        <w:t>باور جنسی</w:t>
      </w:r>
      <w:r w:rsidRPr="006430EE">
        <w:rPr>
          <w:rFonts w:hint="cs"/>
          <w:sz w:val="22"/>
          <w:rtl/>
        </w:rPr>
        <w:t xml:space="preserve">، </w:t>
      </w:r>
      <w:r w:rsidRPr="006430EE">
        <w:rPr>
          <w:sz w:val="22"/>
          <w:rtl/>
        </w:rPr>
        <w:t>عملکرد جنسی</w:t>
      </w:r>
      <w:r w:rsidRPr="006430EE">
        <w:rPr>
          <w:rFonts w:hint="cs"/>
          <w:sz w:val="22"/>
          <w:rtl/>
        </w:rPr>
        <w:t xml:space="preserve">، </w:t>
      </w:r>
      <w:r w:rsidRPr="006430EE">
        <w:rPr>
          <w:sz w:val="22"/>
          <w:rtl/>
        </w:rPr>
        <w:t>زنان متأهل</w:t>
      </w:r>
      <w:r w:rsidRPr="006430EE">
        <w:rPr>
          <w:rFonts w:hint="cs"/>
          <w:sz w:val="22"/>
          <w:rtl/>
        </w:rPr>
        <w:t xml:space="preserve">، </w:t>
      </w:r>
      <w:r w:rsidRPr="006430EE">
        <w:rPr>
          <w:sz w:val="22"/>
          <w:rtl/>
        </w:rPr>
        <w:t>مراکز بهداشتی درمانی</w:t>
      </w:r>
    </w:p>
    <w:p w14:paraId="0869E757" w14:textId="77777777" w:rsidR="006430EE" w:rsidRDefault="002F3851" w:rsidP="006430EE">
      <w:pPr>
        <w:bidi/>
        <w:spacing w:after="0"/>
        <w:rPr>
          <w:b/>
          <w:bCs/>
          <w:sz w:val="22"/>
        </w:rPr>
      </w:pPr>
      <w:r w:rsidRPr="006430EE">
        <w:rPr>
          <w:rFonts w:hint="cs"/>
          <w:b/>
          <w:bCs/>
          <w:sz w:val="22"/>
          <w:rtl/>
        </w:rPr>
        <w:t xml:space="preserve">متن پیام پژوهشی </w:t>
      </w:r>
      <w:r w:rsidR="0097793B" w:rsidRPr="006430EE">
        <w:rPr>
          <w:rFonts w:hint="cs"/>
          <w:b/>
          <w:bCs/>
          <w:sz w:val="22"/>
          <w:rtl/>
        </w:rPr>
        <w:t>( حداکثر240 کلمه):</w:t>
      </w:r>
    </w:p>
    <w:p w14:paraId="374091E0" w14:textId="62825919" w:rsidR="00F95520" w:rsidRPr="006430EE" w:rsidRDefault="00757075" w:rsidP="006430EE">
      <w:pPr>
        <w:bidi/>
        <w:jc w:val="both"/>
        <w:rPr>
          <w:b/>
          <w:bCs/>
          <w:sz w:val="22"/>
          <w:rtl/>
        </w:rPr>
      </w:pPr>
      <w:r w:rsidRPr="006430EE">
        <w:rPr>
          <w:sz w:val="22"/>
          <w:rtl/>
        </w:rPr>
        <w:t>سلامت جنسی بخش مهمی از سلامت عمومی و کیفیت زندگی زنان است. ناآگاهی و باورهای نادرست در زمینه روابط جنسی می‌تواند منجر به اختلال عملکرد، کاهش رضایت زناشویی و مشکلات خانوادگی شود. آموزش جنسی علمی و هدفمند، ابزاری مؤثر برای ارتقای سلامت جنسی و تحکیم بنیان خانواده محسوب می‌شود</w:t>
      </w:r>
      <w:r w:rsidR="006430EE">
        <w:rPr>
          <w:sz w:val="22"/>
        </w:rPr>
        <w:t xml:space="preserve"> </w:t>
      </w:r>
      <w:r w:rsidRPr="006430EE">
        <w:rPr>
          <w:sz w:val="22"/>
        </w:rPr>
        <w:t>.</w:t>
      </w:r>
      <w:r w:rsidRPr="006430EE">
        <w:rPr>
          <w:sz w:val="22"/>
          <w:rtl/>
        </w:rPr>
        <w:t xml:space="preserve">نتایج این پژوهش نشان داد زنانی که در جلسات آموزش جنسی شرکت کردند، پس از آموزش باورهای مثبت‌تری نسبت به رابطه زناشویی پیدا کردند و عملکرد جنسی آن‌ها نیز به‌طور چشمگیری بهبود یافت. این آموزش‌ها موجب </w:t>
      </w:r>
      <w:r w:rsidR="00791AAB" w:rsidRPr="006430EE">
        <w:rPr>
          <w:rFonts w:hint="cs"/>
          <w:sz w:val="22"/>
          <w:rtl/>
        </w:rPr>
        <w:t>بهبود باور</w:t>
      </w:r>
      <w:r w:rsidRPr="006430EE">
        <w:rPr>
          <w:sz w:val="22"/>
          <w:rtl/>
        </w:rPr>
        <w:t xml:space="preserve">، </w:t>
      </w:r>
      <w:r w:rsidR="00791AAB" w:rsidRPr="006430EE">
        <w:rPr>
          <w:rFonts w:hint="cs"/>
          <w:sz w:val="22"/>
          <w:rtl/>
        </w:rPr>
        <w:t>نگرش</w:t>
      </w:r>
      <w:r w:rsidRPr="006430EE">
        <w:rPr>
          <w:sz w:val="22"/>
          <w:rtl/>
        </w:rPr>
        <w:t xml:space="preserve"> و </w:t>
      </w:r>
      <w:r w:rsidR="00791AAB" w:rsidRPr="006430EE">
        <w:rPr>
          <w:rFonts w:hint="cs"/>
          <w:sz w:val="22"/>
          <w:rtl/>
        </w:rPr>
        <w:t>عملکرد جنسی زنان مورد مطالعه</w:t>
      </w:r>
      <w:r w:rsidRPr="006430EE">
        <w:rPr>
          <w:sz w:val="22"/>
          <w:rtl/>
        </w:rPr>
        <w:t xml:space="preserve"> شد. بنابراین، برگزاری دوره‌های آموزش جنسی در مراکز بهداشتی می‌تواند به سلامت و آرامش </w:t>
      </w:r>
      <w:r w:rsidR="00866643" w:rsidRPr="006430EE">
        <w:rPr>
          <w:rFonts w:hint="cs"/>
          <w:sz w:val="22"/>
          <w:rtl/>
        </w:rPr>
        <w:t xml:space="preserve">و بهبود کیفیت زندگی </w:t>
      </w:r>
      <w:r w:rsidRPr="006430EE">
        <w:rPr>
          <w:sz w:val="22"/>
          <w:rtl/>
        </w:rPr>
        <w:t>خانواده‌ها کمک کند</w:t>
      </w:r>
      <w:r w:rsidR="006430EE">
        <w:rPr>
          <w:sz w:val="22"/>
        </w:rPr>
        <w:t xml:space="preserve"> </w:t>
      </w:r>
      <w:r w:rsidRPr="006430EE">
        <w:rPr>
          <w:sz w:val="22"/>
        </w:rPr>
        <w:t>.</w:t>
      </w:r>
      <w:r w:rsidR="00866643" w:rsidRPr="006430EE">
        <w:rPr>
          <w:sz w:val="22"/>
          <w:rtl/>
        </w:rPr>
        <w:t>نتایج این پژوهش می‌تواند در برنامه‌ریزی آموزشی مراکز بهداشتی، سیاست‌گذاری سلامت باروری و طراحی بسته‌های آموزشی ویژه زنان متأهل به‌کار رود. همچنین، یافته‌ها می‌تواند مبنای تدوین دستورالعمل‌های آموزشی برای ماماها و کارشناسان سلامت خانواده باشد تا با آموزش صحیح، سلامت جنسی و رضایت زناشویی زنان ارتقا یابد. ادغام آموزش جنسی در مراقبت‌های اولیه سلامت نیز به پیشگیری از مشکلات زناشویی و تقویت بنیان خانواده‌ها کمک می‌کند</w:t>
      </w:r>
      <w:r w:rsidR="00866643" w:rsidRPr="006430EE">
        <w:rPr>
          <w:sz w:val="22"/>
        </w:rPr>
        <w:t>.</w:t>
      </w:r>
    </w:p>
    <w:p w14:paraId="16EFC6B7" w14:textId="77777777" w:rsidR="00F95520" w:rsidRPr="006430EE" w:rsidRDefault="002F3851" w:rsidP="00F95520">
      <w:pPr>
        <w:bidi/>
        <w:rPr>
          <w:b/>
          <w:bCs/>
          <w:sz w:val="22"/>
          <w:rtl/>
        </w:rPr>
      </w:pPr>
      <w:r w:rsidRPr="006430EE">
        <w:rPr>
          <w:b/>
          <w:bCs/>
          <w:sz w:val="22"/>
          <w:rtl/>
        </w:rPr>
        <w:lastRenderedPageBreak/>
        <w:t>تأثیرات و کاربردها</w:t>
      </w:r>
      <w:r w:rsidRPr="006430EE">
        <w:rPr>
          <w:rFonts w:hint="cs"/>
          <w:b/>
          <w:bCs/>
          <w:sz w:val="22"/>
          <w:rtl/>
        </w:rPr>
        <w:t xml:space="preserve">: </w:t>
      </w:r>
    </w:p>
    <w:p w14:paraId="348D8943" w14:textId="2744D6C3" w:rsidR="002F3851" w:rsidRPr="006430EE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b/>
          <w:bCs/>
          <w:kern w:val="0"/>
          <w14:ligatures w14:val="none"/>
        </w:rPr>
      </w:pPr>
      <w:r w:rsidRPr="006430EE">
        <w:rPr>
          <w:rFonts w:cs="B Nazanin"/>
          <w:b/>
          <w:bCs/>
          <w:kern w:val="0"/>
          <w:rtl/>
          <w14:ligatures w14:val="none"/>
        </w:rPr>
        <w:t>تأثیر 1: توضیح مختصر</w:t>
      </w:r>
    </w:p>
    <w:p w14:paraId="25551C23" w14:textId="03005494" w:rsidR="002132FB" w:rsidRPr="006430EE" w:rsidRDefault="002132FB" w:rsidP="002132FB">
      <w:pPr>
        <w:pStyle w:val="ListParagraph"/>
        <w:bidi/>
        <w:rPr>
          <w:rFonts w:cs="B Nazanin"/>
          <w:kern w:val="0"/>
          <w14:ligatures w14:val="none"/>
        </w:rPr>
      </w:pPr>
      <w:r w:rsidRPr="006430EE">
        <w:rPr>
          <w:rFonts w:cs="B Nazanin"/>
          <w:kern w:val="0"/>
          <w:rtl/>
          <w14:ligatures w14:val="none"/>
        </w:rPr>
        <w:t>ارتقای باورها و نگرش‌های مثبت جنسی زنان متأهل؛ آموزش جنسی موجب اصلاح باورهای نادرست و افزایش آگاهی در زمینه روابط زناشویی می‌شود</w:t>
      </w:r>
      <w:r w:rsidRPr="006430EE">
        <w:rPr>
          <w:rFonts w:cs="B Nazanin"/>
          <w:kern w:val="0"/>
          <w14:ligatures w14:val="none"/>
        </w:rPr>
        <w:t>.</w:t>
      </w:r>
    </w:p>
    <w:p w14:paraId="34D7A608" w14:textId="77777777" w:rsidR="002F3851" w:rsidRPr="006430EE" w:rsidRDefault="002F3851" w:rsidP="003D072E">
      <w:pPr>
        <w:pStyle w:val="ListParagraph"/>
        <w:numPr>
          <w:ilvl w:val="0"/>
          <w:numId w:val="5"/>
        </w:numPr>
        <w:bidi/>
        <w:spacing w:after="0"/>
        <w:rPr>
          <w:rFonts w:cs="B Nazanin"/>
          <w:b/>
          <w:bCs/>
          <w:kern w:val="0"/>
          <w14:ligatures w14:val="none"/>
        </w:rPr>
      </w:pPr>
      <w:r w:rsidRPr="006430EE">
        <w:rPr>
          <w:rFonts w:cs="B Nazanin"/>
          <w:b/>
          <w:bCs/>
          <w:kern w:val="0"/>
          <w:rtl/>
          <w14:ligatures w14:val="none"/>
        </w:rPr>
        <w:t>تأثیر 2: توضیح مختصر</w:t>
      </w:r>
    </w:p>
    <w:p w14:paraId="7649F456" w14:textId="379D7367" w:rsidR="00A2206A" w:rsidRPr="006430EE" w:rsidRDefault="002132FB" w:rsidP="002132FB">
      <w:pPr>
        <w:bidi/>
        <w:rPr>
          <w:sz w:val="22"/>
        </w:rPr>
      </w:pPr>
      <w:r w:rsidRPr="006430EE">
        <w:rPr>
          <w:sz w:val="22"/>
          <w:rtl/>
        </w:rPr>
        <w:t xml:space="preserve">بهبود عملکرد جنسی و </w:t>
      </w:r>
      <w:r w:rsidR="00666D11" w:rsidRPr="006430EE">
        <w:rPr>
          <w:rFonts w:hint="cs"/>
          <w:sz w:val="22"/>
          <w:rtl/>
        </w:rPr>
        <w:t>باور جنسی</w:t>
      </w:r>
      <w:r w:rsidRPr="006430EE">
        <w:rPr>
          <w:sz w:val="22"/>
          <w:rtl/>
        </w:rPr>
        <w:t xml:space="preserve">؛ آموزش‌ها باعث </w:t>
      </w:r>
      <w:r w:rsidR="00666D11" w:rsidRPr="006430EE">
        <w:rPr>
          <w:rFonts w:hint="cs"/>
          <w:sz w:val="22"/>
          <w:rtl/>
        </w:rPr>
        <w:t>بهبود باور</w:t>
      </w:r>
      <w:r w:rsidRPr="006430EE">
        <w:rPr>
          <w:sz w:val="22"/>
          <w:rtl/>
        </w:rPr>
        <w:t>، کاهش مشکلات ارتباطی و ارتقای کیفیت زندگی زناشویی می‌شود</w:t>
      </w:r>
      <w:r w:rsidRPr="006430EE">
        <w:rPr>
          <w:sz w:val="22"/>
        </w:rPr>
        <w:t>.</w:t>
      </w:r>
    </w:p>
    <w:p w14:paraId="353C6AE5" w14:textId="25B0D9A7" w:rsidR="00A2206A" w:rsidRPr="003D072E" w:rsidRDefault="00A2206A" w:rsidP="003D072E">
      <w:pPr>
        <w:bidi/>
        <w:rPr>
          <w:b/>
          <w:bCs/>
          <w:sz w:val="22"/>
        </w:rPr>
      </w:pPr>
      <w:r w:rsidRPr="006430EE">
        <w:rPr>
          <w:rFonts w:hint="cs"/>
          <w:b/>
          <w:bCs/>
          <w:sz w:val="22"/>
          <w:rtl/>
        </w:rPr>
        <w:t xml:space="preserve">محدودیت‌های شواهد چه بودند؟ </w:t>
      </w:r>
      <w:r w:rsidR="00574EE0" w:rsidRPr="006430EE">
        <w:rPr>
          <w:sz w:val="22"/>
        </w:rPr>
        <w:br/>
      </w:r>
      <w:r w:rsidR="00574EE0" w:rsidRPr="006430EE">
        <w:rPr>
          <w:sz w:val="22"/>
          <w:rtl/>
          <w:lang w:bidi="fa-IR"/>
        </w:rPr>
        <w:t>۱</w:t>
      </w:r>
      <w:r w:rsidR="00574EE0" w:rsidRPr="006430EE">
        <w:rPr>
          <w:sz w:val="22"/>
        </w:rPr>
        <w:t xml:space="preserve">. </w:t>
      </w:r>
      <w:r w:rsidR="00574EE0" w:rsidRPr="006430EE">
        <w:rPr>
          <w:sz w:val="22"/>
          <w:rtl/>
        </w:rPr>
        <w:t>نمونه‌گیری محدود به زنان متأهل مراجعه‌کننده به مراکز بهداشتی شهر ایلام بود و ممکن است نتایج به سایر مناطق یا جمعیت‌های متفاوت تعمیم نیابد</w:t>
      </w:r>
      <w:r w:rsidR="00574EE0" w:rsidRPr="006430EE">
        <w:rPr>
          <w:sz w:val="22"/>
        </w:rPr>
        <w:t>.</w:t>
      </w:r>
      <w:r w:rsidR="00574EE0" w:rsidRPr="006430EE">
        <w:rPr>
          <w:sz w:val="22"/>
        </w:rPr>
        <w:br/>
      </w:r>
      <w:r w:rsidR="00574EE0" w:rsidRPr="006430EE">
        <w:rPr>
          <w:sz w:val="22"/>
          <w:rtl/>
          <w:lang w:bidi="fa-IR"/>
        </w:rPr>
        <w:t>۲</w:t>
      </w:r>
      <w:r w:rsidR="00574EE0" w:rsidRPr="006430EE">
        <w:rPr>
          <w:sz w:val="22"/>
        </w:rPr>
        <w:t xml:space="preserve">. </w:t>
      </w:r>
      <w:r w:rsidR="00574EE0" w:rsidRPr="006430EE">
        <w:rPr>
          <w:sz w:val="22"/>
          <w:rtl/>
        </w:rPr>
        <w:t>داده‌ها بر اساس پرسشنامه خوداظهاری جمع‌آوری شد که امکان وجود سوگیری پاسخ یا اغراق در گزارش عملکرد جنسی وجود دارد</w:t>
      </w:r>
      <w:r w:rsidR="00574EE0" w:rsidRPr="006430EE">
        <w:rPr>
          <w:sz w:val="22"/>
        </w:rPr>
        <w:t>.</w:t>
      </w:r>
      <w:r w:rsidR="00574EE0" w:rsidRPr="006430EE">
        <w:rPr>
          <w:sz w:val="22"/>
        </w:rPr>
        <w:br/>
      </w:r>
      <w:r w:rsidR="00574EE0" w:rsidRPr="006430EE">
        <w:rPr>
          <w:sz w:val="22"/>
          <w:rtl/>
          <w:lang w:bidi="fa-IR"/>
        </w:rPr>
        <w:t>۳</w:t>
      </w:r>
      <w:r w:rsidR="00574EE0" w:rsidRPr="006430EE">
        <w:rPr>
          <w:sz w:val="22"/>
        </w:rPr>
        <w:t xml:space="preserve">. </w:t>
      </w:r>
      <w:r w:rsidR="00574EE0" w:rsidRPr="006430EE">
        <w:rPr>
          <w:sz w:val="22"/>
          <w:rtl/>
        </w:rPr>
        <w:t>مدت زمان کوتاه پیگیری پس از آموزش ممکن است اثرات بلندمدت آموزش جنسی را به‌طور کامل نشان ندهد</w:t>
      </w:r>
      <w:r w:rsidR="00574EE0" w:rsidRPr="006430EE">
        <w:rPr>
          <w:sz w:val="22"/>
        </w:rPr>
        <w:t>.</w:t>
      </w:r>
      <w:r w:rsidR="00574EE0" w:rsidRPr="006430EE">
        <w:rPr>
          <w:sz w:val="22"/>
        </w:rPr>
        <w:br/>
      </w:r>
      <w:r w:rsidR="00574EE0" w:rsidRPr="006430EE">
        <w:rPr>
          <w:sz w:val="22"/>
          <w:rtl/>
          <w:lang w:bidi="fa-IR"/>
        </w:rPr>
        <w:t>۴</w:t>
      </w:r>
      <w:r w:rsidR="00574EE0" w:rsidRPr="006430EE">
        <w:rPr>
          <w:sz w:val="22"/>
        </w:rPr>
        <w:t xml:space="preserve">. </w:t>
      </w:r>
      <w:r w:rsidR="00574EE0" w:rsidRPr="006430EE">
        <w:rPr>
          <w:sz w:val="22"/>
          <w:rtl/>
        </w:rPr>
        <w:t>عوامل فرهنگی، خانوادگی و روانی دیگر که بر عملکرد جنسی تأثیر دارند، به‌طور کامل کنترل نشدند</w:t>
      </w:r>
      <w:r w:rsidR="00574EE0" w:rsidRPr="006430EE">
        <w:rPr>
          <w:sz w:val="22"/>
        </w:rPr>
        <w:t>.</w:t>
      </w:r>
    </w:p>
    <w:p w14:paraId="12D3F896" w14:textId="3F29D9B5" w:rsidR="002F3851" w:rsidRPr="006430EE" w:rsidRDefault="002F3851" w:rsidP="003D072E">
      <w:pPr>
        <w:bidi/>
        <w:spacing w:after="0"/>
        <w:jc w:val="both"/>
        <w:rPr>
          <w:sz w:val="22"/>
        </w:rPr>
      </w:pPr>
      <w:r w:rsidRPr="006430EE">
        <w:rPr>
          <w:rFonts w:hint="eastAsia"/>
          <w:b/>
          <w:bCs/>
          <w:sz w:val="22"/>
          <w:rtl/>
        </w:rPr>
        <w:t>مخاطبان</w:t>
      </w:r>
      <w:r w:rsidRPr="006430EE">
        <w:rPr>
          <w:b/>
          <w:bCs/>
          <w:sz w:val="22"/>
          <w:rtl/>
        </w:rPr>
        <w:t xml:space="preserve"> طرح پژوهش</w:t>
      </w:r>
      <w:r w:rsidRPr="006430EE">
        <w:rPr>
          <w:rFonts w:hint="cs"/>
          <w:b/>
          <w:bCs/>
          <w:sz w:val="22"/>
          <w:rtl/>
        </w:rPr>
        <w:t>ی</w:t>
      </w:r>
      <w:r w:rsidRPr="006430EE">
        <w:rPr>
          <w:b/>
          <w:bCs/>
          <w:sz w:val="22"/>
        </w:rPr>
        <w:t>:</w:t>
      </w:r>
    </w:p>
    <w:p w14:paraId="241EDD1D" w14:textId="7B829A4A" w:rsidR="00F95520" w:rsidRPr="006430EE" w:rsidRDefault="004130E6" w:rsidP="003D072E">
      <w:pPr>
        <w:bidi/>
        <w:jc w:val="both"/>
        <w:rPr>
          <w:sz w:val="22"/>
          <w:rtl/>
        </w:rPr>
      </w:pPr>
      <w:r w:rsidRPr="006430EE">
        <w:rPr>
          <w:sz w:val="22"/>
          <w:rtl/>
          <w:lang w:bidi="fa-IR"/>
        </w:rPr>
        <w:t>۱</w:t>
      </w:r>
      <w:r w:rsidRPr="006430EE">
        <w:rPr>
          <w:sz w:val="22"/>
        </w:rPr>
        <w:t xml:space="preserve">. </w:t>
      </w:r>
      <w:r w:rsidRPr="006430EE">
        <w:rPr>
          <w:sz w:val="22"/>
          <w:rtl/>
        </w:rPr>
        <w:t>زنان متأهل مراجعه‌کننده به مراکز بهداشتی درمانی</w:t>
      </w:r>
      <w:r w:rsidRPr="006430EE">
        <w:rPr>
          <w:sz w:val="22"/>
        </w:rPr>
        <w:t xml:space="preserve">: </w:t>
      </w:r>
      <w:r w:rsidRPr="006430EE">
        <w:rPr>
          <w:sz w:val="22"/>
          <w:rtl/>
        </w:rPr>
        <w:t>اصلی‌ترین گروه بهره‌بردار از آموزش‌ها و نتایج پژوهش</w:t>
      </w:r>
      <w:r w:rsidRPr="006430EE">
        <w:rPr>
          <w:sz w:val="22"/>
        </w:rPr>
        <w:t>.</w:t>
      </w:r>
      <w:r w:rsidR="006430EE">
        <w:rPr>
          <w:sz w:val="22"/>
        </w:rPr>
        <w:t xml:space="preserve"> </w:t>
      </w:r>
      <w:r w:rsidR="006430EE" w:rsidRPr="006430EE">
        <w:rPr>
          <w:sz w:val="22"/>
          <w:rtl/>
          <w:lang w:bidi="fa-IR"/>
        </w:rPr>
        <w:t xml:space="preserve"> </w:t>
      </w:r>
      <w:r w:rsidRPr="006430EE">
        <w:rPr>
          <w:sz w:val="22"/>
          <w:rtl/>
          <w:lang w:bidi="fa-IR"/>
        </w:rPr>
        <w:t>۲</w:t>
      </w:r>
      <w:r w:rsidRPr="006430EE">
        <w:rPr>
          <w:sz w:val="22"/>
        </w:rPr>
        <w:t xml:space="preserve">. </w:t>
      </w:r>
      <w:r w:rsidRPr="006430EE">
        <w:rPr>
          <w:sz w:val="22"/>
          <w:rtl/>
        </w:rPr>
        <w:t>کارشناسان و ماماهای مراکز بهداشتی</w:t>
      </w:r>
      <w:r w:rsidRPr="006430EE">
        <w:rPr>
          <w:sz w:val="22"/>
        </w:rPr>
        <w:t xml:space="preserve">: </w:t>
      </w:r>
      <w:r w:rsidRPr="006430EE">
        <w:rPr>
          <w:sz w:val="22"/>
          <w:rtl/>
        </w:rPr>
        <w:t>برای طراحی و اجرای برنامه‌های آموزش جنسی و ارتقای کیفیت مراقبت‌های سلامت باروری</w:t>
      </w:r>
      <w:r w:rsidRPr="006430EE">
        <w:rPr>
          <w:sz w:val="22"/>
        </w:rPr>
        <w:t>.</w:t>
      </w:r>
      <w:r w:rsidR="006430EE">
        <w:rPr>
          <w:sz w:val="22"/>
        </w:rPr>
        <w:t xml:space="preserve"> </w:t>
      </w:r>
      <w:r w:rsidR="006430EE" w:rsidRPr="006430EE">
        <w:rPr>
          <w:sz w:val="22"/>
          <w:rtl/>
          <w:lang w:bidi="fa-IR"/>
        </w:rPr>
        <w:t xml:space="preserve"> </w:t>
      </w:r>
      <w:r w:rsidRPr="006430EE">
        <w:rPr>
          <w:sz w:val="22"/>
          <w:rtl/>
          <w:lang w:bidi="fa-IR"/>
        </w:rPr>
        <w:t>۳</w:t>
      </w:r>
      <w:r w:rsidRPr="006430EE">
        <w:rPr>
          <w:sz w:val="22"/>
        </w:rPr>
        <w:t xml:space="preserve">. </w:t>
      </w:r>
      <w:r w:rsidRPr="006430EE">
        <w:rPr>
          <w:sz w:val="22"/>
          <w:rtl/>
        </w:rPr>
        <w:t>سیاست‌گذاران و مدیران حوزه سلامت</w:t>
      </w:r>
      <w:r w:rsidRPr="006430EE">
        <w:rPr>
          <w:sz w:val="22"/>
        </w:rPr>
        <w:t xml:space="preserve">: </w:t>
      </w:r>
      <w:r w:rsidRPr="006430EE">
        <w:rPr>
          <w:sz w:val="22"/>
          <w:rtl/>
        </w:rPr>
        <w:t>جهت تدوین دستورالعمل‌ها و برنامه‌های آموزشی مناسب با فرهنگ جامعه</w:t>
      </w:r>
      <w:r w:rsidRPr="006430EE">
        <w:rPr>
          <w:sz w:val="22"/>
        </w:rPr>
        <w:t>.</w:t>
      </w:r>
      <w:r w:rsidR="006430EE">
        <w:rPr>
          <w:sz w:val="22"/>
        </w:rPr>
        <w:t xml:space="preserve"> </w:t>
      </w:r>
      <w:r w:rsidR="006430EE" w:rsidRPr="006430EE">
        <w:rPr>
          <w:sz w:val="22"/>
          <w:rtl/>
          <w:lang w:bidi="fa-IR"/>
        </w:rPr>
        <w:t xml:space="preserve"> </w:t>
      </w:r>
      <w:r w:rsidRPr="006430EE">
        <w:rPr>
          <w:sz w:val="22"/>
          <w:rtl/>
          <w:lang w:bidi="fa-IR"/>
        </w:rPr>
        <w:t>۴</w:t>
      </w:r>
      <w:r w:rsidRPr="006430EE">
        <w:rPr>
          <w:sz w:val="22"/>
        </w:rPr>
        <w:t xml:space="preserve">. </w:t>
      </w:r>
      <w:r w:rsidRPr="006430EE">
        <w:rPr>
          <w:sz w:val="22"/>
          <w:rtl/>
        </w:rPr>
        <w:t>جامعه علمی و پژوهشگران</w:t>
      </w:r>
      <w:r w:rsidRPr="006430EE">
        <w:rPr>
          <w:sz w:val="22"/>
        </w:rPr>
        <w:t xml:space="preserve">: </w:t>
      </w:r>
      <w:r w:rsidRPr="006430EE">
        <w:rPr>
          <w:sz w:val="22"/>
          <w:rtl/>
        </w:rPr>
        <w:t>برای استفاده از شواهد و یافته‌ها در مطالعات مشابه و برنامه‌ریزی پژوهش‌های آینده</w:t>
      </w:r>
      <w:r w:rsidRPr="006430EE">
        <w:rPr>
          <w:sz w:val="22"/>
        </w:rPr>
        <w:t>.</w:t>
      </w:r>
    </w:p>
    <w:p w14:paraId="042E26B8" w14:textId="4C6A467C" w:rsidR="002F3851" w:rsidRPr="006430EE" w:rsidRDefault="002F3851" w:rsidP="00F95520">
      <w:pPr>
        <w:bidi/>
        <w:jc w:val="both"/>
        <w:rPr>
          <w:b/>
          <w:bCs/>
          <w:sz w:val="22"/>
          <w:rtl/>
        </w:rPr>
      </w:pPr>
      <w:r w:rsidRPr="006430EE">
        <w:rPr>
          <w:rFonts w:hint="eastAsia"/>
          <w:b/>
          <w:bCs/>
          <w:sz w:val="22"/>
          <w:rtl/>
        </w:rPr>
        <w:t>آ</w:t>
      </w:r>
      <w:r w:rsidRPr="006430EE">
        <w:rPr>
          <w:rFonts w:hint="cs"/>
          <w:b/>
          <w:bCs/>
          <w:sz w:val="22"/>
          <w:rtl/>
        </w:rPr>
        <w:t>ی</w:t>
      </w:r>
      <w:r w:rsidRPr="006430EE">
        <w:rPr>
          <w:rFonts w:hint="eastAsia"/>
          <w:b/>
          <w:bCs/>
          <w:sz w:val="22"/>
          <w:rtl/>
        </w:rPr>
        <w:t>ا</w:t>
      </w:r>
      <w:r w:rsidRPr="006430EE">
        <w:rPr>
          <w:b/>
          <w:bCs/>
          <w:sz w:val="22"/>
          <w:rtl/>
        </w:rPr>
        <w:t xml:space="preserve"> ا</w:t>
      </w:r>
      <w:r w:rsidRPr="006430EE">
        <w:rPr>
          <w:rFonts w:hint="cs"/>
          <w:b/>
          <w:bCs/>
          <w:sz w:val="22"/>
          <w:rtl/>
        </w:rPr>
        <w:t>ی</w:t>
      </w:r>
      <w:r w:rsidRPr="006430EE">
        <w:rPr>
          <w:rFonts w:hint="eastAsia"/>
          <w:b/>
          <w:bCs/>
          <w:sz w:val="22"/>
          <w:rtl/>
        </w:rPr>
        <w:t>ن</w:t>
      </w:r>
      <w:r w:rsidRPr="006430EE">
        <w:rPr>
          <w:b/>
          <w:bCs/>
          <w:sz w:val="22"/>
          <w:rtl/>
        </w:rPr>
        <w:t xml:space="preserve"> خبر م</w:t>
      </w:r>
      <w:r w:rsidRPr="006430EE">
        <w:rPr>
          <w:rFonts w:hint="cs"/>
          <w:b/>
          <w:bCs/>
          <w:sz w:val="22"/>
          <w:rtl/>
        </w:rPr>
        <w:t>ی‌</w:t>
      </w:r>
      <w:r w:rsidRPr="006430EE">
        <w:rPr>
          <w:rFonts w:hint="eastAsia"/>
          <w:b/>
          <w:bCs/>
          <w:sz w:val="22"/>
          <w:rtl/>
        </w:rPr>
        <w:t>تواند</w:t>
      </w:r>
      <w:r w:rsidRPr="006430EE">
        <w:rPr>
          <w:b/>
          <w:bCs/>
          <w:sz w:val="22"/>
          <w:rtl/>
        </w:rPr>
        <w:t xml:space="preserve"> از نظر اجتماع</w:t>
      </w:r>
      <w:r w:rsidRPr="006430EE">
        <w:rPr>
          <w:rFonts w:hint="cs"/>
          <w:b/>
          <w:bCs/>
          <w:sz w:val="22"/>
          <w:rtl/>
        </w:rPr>
        <w:t>ی</w:t>
      </w:r>
      <w:r w:rsidRPr="006430EE">
        <w:rPr>
          <w:rFonts w:hint="eastAsia"/>
          <w:b/>
          <w:bCs/>
          <w:sz w:val="22"/>
          <w:rtl/>
        </w:rPr>
        <w:t>،</w:t>
      </w:r>
      <w:r w:rsidRPr="006430EE">
        <w:rPr>
          <w:b/>
          <w:bCs/>
          <w:sz w:val="22"/>
          <w:rtl/>
        </w:rPr>
        <w:t xml:space="preserve"> س</w:t>
      </w:r>
      <w:r w:rsidRPr="006430EE">
        <w:rPr>
          <w:rFonts w:hint="cs"/>
          <w:b/>
          <w:bCs/>
          <w:sz w:val="22"/>
          <w:rtl/>
        </w:rPr>
        <w:t>ی</w:t>
      </w:r>
      <w:r w:rsidRPr="006430EE">
        <w:rPr>
          <w:rFonts w:hint="eastAsia"/>
          <w:b/>
          <w:bCs/>
          <w:sz w:val="22"/>
          <w:rtl/>
        </w:rPr>
        <w:t>اس</w:t>
      </w:r>
      <w:r w:rsidRPr="006430EE">
        <w:rPr>
          <w:rFonts w:hint="cs"/>
          <w:b/>
          <w:bCs/>
          <w:sz w:val="22"/>
          <w:rtl/>
        </w:rPr>
        <w:t>ی</w:t>
      </w:r>
      <w:r w:rsidRPr="006430EE">
        <w:rPr>
          <w:rFonts w:hint="eastAsia"/>
          <w:b/>
          <w:bCs/>
          <w:sz w:val="22"/>
          <w:rtl/>
        </w:rPr>
        <w:t>،</w:t>
      </w:r>
      <w:r w:rsidRPr="006430EE">
        <w:rPr>
          <w:b/>
          <w:bCs/>
          <w:sz w:val="22"/>
          <w:rtl/>
        </w:rPr>
        <w:t xml:space="preserve"> فرهنگ</w:t>
      </w:r>
      <w:r w:rsidRPr="006430EE">
        <w:rPr>
          <w:rFonts w:hint="cs"/>
          <w:b/>
          <w:bCs/>
          <w:sz w:val="22"/>
          <w:rtl/>
        </w:rPr>
        <w:t>ی</w:t>
      </w:r>
      <w:r w:rsidRPr="006430EE">
        <w:rPr>
          <w:rFonts w:hint="eastAsia"/>
          <w:b/>
          <w:bCs/>
          <w:sz w:val="22"/>
          <w:rtl/>
        </w:rPr>
        <w:t>،</w:t>
      </w:r>
      <w:r w:rsidRPr="006430EE">
        <w:rPr>
          <w:b/>
          <w:bCs/>
          <w:sz w:val="22"/>
          <w:rtl/>
        </w:rPr>
        <w:t xml:space="preserve"> بهداشت</w:t>
      </w:r>
      <w:r w:rsidRPr="006430EE">
        <w:rPr>
          <w:rFonts w:hint="cs"/>
          <w:b/>
          <w:bCs/>
          <w:sz w:val="22"/>
          <w:rtl/>
        </w:rPr>
        <w:t>ی</w:t>
      </w:r>
      <w:r w:rsidRPr="006430EE">
        <w:rPr>
          <w:b/>
          <w:bCs/>
          <w:sz w:val="22"/>
          <w:rtl/>
        </w:rPr>
        <w:t>، ارزش ها</w:t>
      </w:r>
      <w:r w:rsidRPr="006430EE">
        <w:rPr>
          <w:rFonts w:hint="cs"/>
          <w:b/>
          <w:bCs/>
          <w:sz w:val="22"/>
          <w:rtl/>
        </w:rPr>
        <w:t>ی</w:t>
      </w:r>
      <w:r w:rsidRPr="006430EE">
        <w:rPr>
          <w:b/>
          <w:bCs/>
          <w:sz w:val="22"/>
          <w:rtl/>
        </w:rPr>
        <w:t xml:space="preserve"> د</w:t>
      </w:r>
      <w:r w:rsidRPr="006430EE">
        <w:rPr>
          <w:rFonts w:hint="cs"/>
          <w:b/>
          <w:bCs/>
          <w:sz w:val="22"/>
          <w:rtl/>
        </w:rPr>
        <w:t>ی</w:t>
      </w:r>
      <w:r w:rsidRPr="006430EE">
        <w:rPr>
          <w:rFonts w:hint="eastAsia"/>
          <w:b/>
          <w:bCs/>
          <w:sz w:val="22"/>
          <w:rtl/>
        </w:rPr>
        <w:t>ن</w:t>
      </w:r>
      <w:r w:rsidRPr="006430EE">
        <w:rPr>
          <w:rFonts w:hint="cs"/>
          <w:b/>
          <w:bCs/>
          <w:sz w:val="22"/>
          <w:rtl/>
        </w:rPr>
        <w:t>ی</w:t>
      </w:r>
      <w:r w:rsidRPr="006430EE">
        <w:rPr>
          <w:b/>
          <w:bCs/>
          <w:sz w:val="22"/>
          <w:rtl/>
        </w:rPr>
        <w:t xml:space="preserve"> و قوان</w:t>
      </w:r>
      <w:r w:rsidRPr="006430EE">
        <w:rPr>
          <w:rFonts w:hint="cs"/>
          <w:b/>
          <w:bCs/>
          <w:sz w:val="22"/>
          <w:rtl/>
        </w:rPr>
        <w:t>ی</w:t>
      </w:r>
      <w:r w:rsidRPr="006430EE">
        <w:rPr>
          <w:rFonts w:hint="eastAsia"/>
          <w:b/>
          <w:bCs/>
          <w:sz w:val="22"/>
          <w:rtl/>
        </w:rPr>
        <w:t>ن</w:t>
      </w:r>
      <w:r w:rsidRPr="006430EE">
        <w:rPr>
          <w:b/>
          <w:bCs/>
          <w:sz w:val="22"/>
          <w:rtl/>
        </w:rPr>
        <w:t xml:space="preserve"> سازمان غذا و دارو، تبعات</w:t>
      </w:r>
      <w:r w:rsidRPr="006430EE">
        <w:rPr>
          <w:rFonts w:hint="cs"/>
          <w:b/>
          <w:bCs/>
          <w:sz w:val="22"/>
          <w:rtl/>
        </w:rPr>
        <w:t>ی</w:t>
      </w:r>
      <w:r w:rsidRPr="006430EE">
        <w:rPr>
          <w:b/>
          <w:bCs/>
          <w:sz w:val="22"/>
          <w:rtl/>
        </w:rPr>
        <w:t xml:space="preserve"> داشته‌باشد؟ </w:t>
      </w:r>
    </w:p>
    <w:p w14:paraId="58CA9295" w14:textId="77777777" w:rsidR="006435F5" w:rsidRPr="006430EE" w:rsidRDefault="006435F5" w:rsidP="006430EE">
      <w:pPr>
        <w:numPr>
          <w:ilvl w:val="0"/>
          <w:numId w:val="12"/>
        </w:numPr>
        <w:bidi/>
        <w:spacing w:after="0"/>
        <w:jc w:val="both"/>
        <w:rPr>
          <w:sz w:val="22"/>
        </w:rPr>
      </w:pPr>
      <w:r w:rsidRPr="006430EE">
        <w:rPr>
          <w:b/>
          <w:bCs/>
          <w:sz w:val="22"/>
          <w:rtl/>
        </w:rPr>
        <w:t>اجتماعی</w:t>
      </w:r>
      <w:r w:rsidRPr="006430EE">
        <w:rPr>
          <w:b/>
          <w:bCs/>
          <w:sz w:val="22"/>
        </w:rPr>
        <w:t xml:space="preserve">: </w:t>
      </w:r>
      <w:r w:rsidRPr="006430EE">
        <w:rPr>
          <w:sz w:val="22"/>
          <w:rtl/>
        </w:rPr>
        <w:t>ارتقای آگاهی جنسی می‌تواند به بهبود روابط خانوادگی و کاهش مشکلات زناشویی منجر شود و سطح سلامت روانی و کیفیت زندگی خانواده‌ها را افزایش دهد</w:t>
      </w:r>
      <w:r w:rsidRPr="006430EE">
        <w:rPr>
          <w:sz w:val="22"/>
        </w:rPr>
        <w:t>.</w:t>
      </w:r>
    </w:p>
    <w:p w14:paraId="6E664B86" w14:textId="77777777" w:rsidR="006435F5" w:rsidRPr="006430EE" w:rsidRDefault="006435F5" w:rsidP="006430EE">
      <w:pPr>
        <w:numPr>
          <w:ilvl w:val="0"/>
          <w:numId w:val="12"/>
        </w:numPr>
        <w:bidi/>
        <w:spacing w:after="0"/>
        <w:jc w:val="both"/>
        <w:rPr>
          <w:b/>
          <w:bCs/>
          <w:sz w:val="22"/>
        </w:rPr>
      </w:pPr>
      <w:r w:rsidRPr="006430EE">
        <w:rPr>
          <w:b/>
          <w:bCs/>
          <w:sz w:val="22"/>
          <w:rtl/>
        </w:rPr>
        <w:t>سیاسی</w:t>
      </w:r>
      <w:r w:rsidRPr="006430EE">
        <w:rPr>
          <w:b/>
          <w:bCs/>
          <w:sz w:val="22"/>
        </w:rPr>
        <w:t xml:space="preserve">: </w:t>
      </w:r>
      <w:r w:rsidRPr="006430EE">
        <w:rPr>
          <w:sz w:val="22"/>
          <w:rtl/>
        </w:rPr>
        <w:t>اجرای برنامه‌های آموزش جنسی در مراکز بهداشتی نیازمند حمایت سیاست‌گذاران و مسئولان وزارت بهداشت است و می‌تواند مبنایی برای تصمیمات سیاستی در حوزه سلامت باروری باشد</w:t>
      </w:r>
      <w:r w:rsidRPr="006430EE">
        <w:rPr>
          <w:sz w:val="22"/>
        </w:rPr>
        <w:t>.</w:t>
      </w:r>
    </w:p>
    <w:p w14:paraId="656C3502" w14:textId="77777777" w:rsidR="006435F5" w:rsidRPr="006430EE" w:rsidRDefault="006435F5" w:rsidP="006430EE">
      <w:pPr>
        <w:numPr>
          <w:ilvl w:val="0"/>
          <w:numId w:val="12"/>
        </w:numPr>
        <w:bidi/>
        <w:spacing w:after="0"/>
        <w:jc w:val="both"/>
        <w:rPr>
          <w:sz w:val="22"/>
        </w:rPr>
      </w:pPr>
      <w:r w:rsidRPr="006430EE">
        <w:rPr>
          <w:b/>
          <w:bCs/>
          <w:sz w:val="22"/>
          <w:rtl/>
        </w:rPr>
        <w:t>فرهنگی</w:t>
      </w:r>
      <w:r w:rsidRPr="006430EE">
        <w:rPr>
          <w:b/>
          <w:bCs/>
          <w:sz w:val="22"/>
        </w:rPr>
        <w:t xml:space="preserve">: </w:t>
      </w:r>
      <w:r w:rsidRPr="006430EE">
        <w:rPr>
          <w:sz w:val="22"/>
          <w:rtl/>
        </w:rPr>
        <w:t>در برخی جوامع، آموزش جنسی ممکن است با باورها و سنت‌های فرهنگی متفاوت مواجه شود؛ بنابراین محتوا باید متناسب با فرهنگ و ارزش‌های محلی طراحی شود</w:t>
      </w:r>
      <w:r w:rsidRPr="006430EE">
        <w:rPr>
          <w:sz w:val="22"/>
        </w:rPr>
        <w:t>.</w:t>
      </w:r>
    </w:p>
    <w:p w14:paraId="033A8C22" w14:textId="77777777" w:rsidR="006435F5" w:rsidRPr="006430EE" w:rsidRDefault="006435F5" w:rsidP="006430EE">
      <w:pPr>
        <w:numPr>
          <w:ilvl w:val="0"/>
          <w:numId w:val="12"/>
        </w:numPr>
        <w:bidi/>
        <w:spacing w:after="0"/>
        <w:jc w:val="both"/>
        <w:rPr>
          <w:b/>
          <w:bCs/>
          <w:sz w:val="22"/>
        </w:rPr>
      </w:pPr>
      <w:r w:rsidRPr="006430EE">
        <w:rPr>
          <w:b/>
          <w:bCs/>
          <w:sz w:val="22"/>
          <w:rtl/>
        </w:rPr>
        <w:t>بهداشتی</w:t>
      </w:r>
      <w:r w:rsidRPr="006430EE">
        <w:rPr>
          <w:b/>
          <w:bCs/>
          <w:sz w:val="22"/>
        </w:rPr>
        <w:t xml:space="preserve">: </w:t>
      </w:r>
      <w:r w:rsidRPr="006430EE">
        <w:rPr>
          <w:sz w:val="22"/>
          <w:rtl/>
        </w:rPr>
        <w:t>افزایش آگاهی جنسی و اصلاح باورهای نادرست می‌تواند موجب پیشگیری از اختلالات جنسی، ارتقای سلامت روان و کاهش مشکلات باروری شود</w:t>
      </w:r>
      <w:r w:rsidRPr="006430EE">
        <w:rPr>
          <w:sz w:val="22"/>
        </w:rPr>
        <w:t>.</w:t>
      </w:r>
    </w:p>
    <w:p w14:paraId="781EB83C" w14:textId="77777777" w:rsidR="006435F5" w:rsidRPr="006430EE" w:rsidRDefault="006435F5" w:rsidP="006430EE">
      <w:pPr>
        <w:numPr>
          <w:ilvl w:val="0"/>
          <w:numId w:val="12"/>
        </w:numPr>
        <w:bidi/>
        <w:spacing w:after="0"/>
        <w:jc w:val="both"/>
        <w:rPr>
          <w:sz w:val="22"/>
        </w:rPr>
      </w:pPr>
      <w:r w:rsidRPr="006430EE">
        <w:rPr>
          <w:b/>
          <w:bCs/>
          <w:sz w:val="22"/>
          <w:rtl/>
        </w:rPr>
        <w:t>ارزش‌های دینی</w:t>
      </w:r>
      <w:r w:rsidRPr="006430EE">
        <w:rPr>
          <w:b/>
          <w:bCs/>
          <w:sz w:val="22"/>
        </w:rPr>
        <w:t xml:space="preserve">: </w:t>
      </w:r>
      <w:r w:rsidRPr="006430EE">
        <w:rPr>
          <w:sz w:val="22"/>
          <w:rtl/>
        </w:rPr>
        <w:t>آموزش‌ها باید مطابق با ارزش‌های دینی و اصول اخلاقی جامعه ارائه شود تا پذیرش و اثربخشی آن افزایش یابد</w:t>
      </w:r>
      <w:r w:rsidRPr="006430EE">
        <w:rPr>
          <w:sz w:val="22"/>
        </w:rPr>
        <w:t>.</w:t>
      </w:r>
    </w:p>
    <w:p w14:paraId="4D8EC55E" w14:textId="77777777" w:rsidR="006435F5" w:rsidRPr="006430EE" w:rsidRDefault="006435F5" w:rsidP="006430EE">
      <w:pPr>
        <w:numPr>
          <w:ilvl w:val="0"/>
          <w:numId w:val="12"/>
        </w:numPr>
        <w:bidi/>
        <w:spacing w:after="0"/>
        <w:jc w:val="both"/>
        <w:rPr>
          <w:sz w:val="22"/>
        </w:rPr>
      </w:pPr>
      <w:r w:rsidRPr="006430EE">
        <w:rPr>
          <w:b/>
          <w:bCs/>
          <w:sz w:val="22"/>
          <w:rtl/>
        </w:rPr>
        <w:t>قوانین سازمان غذا و دارو (و مقررات سلامت)</w:t>
      </w:r>
      <w:r w:rsidRPr="006430EE">
        <w:rPr>
          <w:b/>
          <w:bCs/>
          <w:sz w:val="22"/>
        </w:rPr>
        <w:t xml:space="preserve">: </w:t>
      </w:r>
      <w:r w:rsidRPr="006430EE">
        <w:rPr>
          <w:sz w:val="22"/>
          <w:rtl/>
        </w:rPr>
        <w:t>اگر آموزش‌ها شامل معرفی دارو یا مکمل‌ها باشد، باید مطابق با مقررات قانونی و دستورالعمل‌های وزارت بهداشت و سازمان غذا و دارو ارائه شود تا از بروز تخلف جلوگیری شود</w:t>
      </w:r>
      <w:r w:rsidRPr="006430EE">
        <w:rPr>
          <w:sz w:val="22"/>
        </w:rPr>
        <w:t>.</w:t>
      </w:r>
    </w:p>
    <w:p w14:paraId="42C25C3B" w14:textId="77777777" w:rsidR="00F95520" w:rsidRPr="006430EE" w:rsidRDefault="00F95520" w:rsidP="00F95520">
      <w:pPr>
        <w:bidi/>
        <w:jc w:val="both"/>
        <w:rPr>
          <w:b/>
          <w:bCs/>
          <w:sz w:val="22"/>
          <w:rtl/>
        </w:rPr>
      </w:pPr>
    </w:p>
    <w:p w14:paraId="010410E7" w14:textId="16A206E2" w:rsidR="0067709B" w:rsidRPr="006430EE" w:rsidRDefault="0067709B" w:rsidP="00F95520">
      <w:pPr>
        <w:bidi/>
        <w:jc w:val="both"/>
        <w:rPr>
          <w:b/>
          <w:bCs/>
          <w:sz w:val="22"/>
          <w:rtl/>
        </w:rPr>
      </w:pPr>
      <w:r w:rsidRPr="006430EE">
        <w:rPr>
          <w:rFonts w:hint="cs"/>
          <w:b/>
          <w:bCs/>
          <w:sz w:val="22"/>
          <w:rtl/>
        </w:rPr>
        <w:lastRenderedPageBreak/>
        <w:t>در صورتی که این طرح منتج به مقاله شده است لینک مقاله درج شود:</w:t>
      </w:r>
      <w:r w:rsidR="00AA7CAA" w:rsidRPr="006430EE">
        <w:rPr>
          <w:rFonts w:hint="cs"/>
          <w:b/>
          <w:bCs/>
          <w:sz w:val="22"/>
          <w:rtl/>
        </w:rPr>
        <w:t xml:space="preserve"> </w:t>
      </w:r>
    </w:p>
    <w:p w14:paraId="56307918" w14:textId="51A560AB" w:rsidR="00D174C5" w:rsidRPr="006430EE" w:rsidRDefault="004B282B" w:rsidP="003D072E">
      <w:pPr>
        <w:jc w:val="both"/>
        <w:rPr>
          <w:sz w:val="22"/>
          <w:rtl/>
        </w:rPr>
      </w:pPr>
      <w:r w:rsidRPr="006430EE">
        <w:rPr>
          <w:sz w:val="22"/>
        </w:rPr>
        <w:fldChar w:fldCharType="begin"/>
      </w:r>
      <w:r w:rsidRPr="006430EE">
        <w:rPr>
          <w:sz w:val="22"/>
        </w:rPr>
        <w:instrText xml:space="preserve"> HYPERLINK "https://pmc.ncbi.nlm.nih.gov/articles/PMC8224500/pdf/JEHP-10-140.pdf" </w:instrText>
      </w:r>
      <w:r w:rsidRPr="006430EE">
        <w:rPr>
          <w:sz w:val="22"/>
        </w:rPr>
        <w:fldChar w:fldCharType="separate"/>
      </w:r>
      <w:r w:rsidR="00D174C5" w:rsidRPr="006430EE">
        <w:rPr>
          <w:rStyle w:val="Hyperlink"/>
          <w:sz w:val="22"/>
        </w:rPr>
        <w:t>https://pmc.ncbi.nlm.nih.gov/articles/PMC8224500/pdf/JEHP-10-140.pdf</w:t>
      </w:r>
      <w:r w:rsidRPr="006430EE">
        <w:rPr>
          <w:rStyle w:val="Hyperlink"/>
          <w:sz w:val="22"/>
        </w:rPr>
        <w:fldChar w:fldCharType="end"/>
      </w:r>
      <w:bookmarkStart w:id="0" w:name="_GoBack"/>
      <w:bookmarkEnd w:id="0"/>
    </w:p>
    <w:p w14:paraId="79901E0F" w14:textId="528395FA" w:rsidR="002F3851" w:rsidRPr="006430EE" w:rsidRDefault="002F3851" w:rsidP="002F3851">
      <w:pPr>
        <w:bidi/>
        <w:jc w:val="both"/>
        <w:rPr>
          <w:b/>
          <w:bCs/>
          <w:sz w:val="22"/>
          <w:rtl/>
        </w:rPr>
      </w:pPr>
      <w:bookmarkStart w:id="1" w:name="_Hlk183439927"/>
      <w:r w:rsidRPr="006430EE">
        <w:rPr>
          <w:rFonts w:hint="eastAsia"/>
          <w:b/>
          <w:bCs/>
          <w:sz w:val="22"/>
          <w:rtl/>
        </w:rPr>
        <w:t>ا</w:t>
      </w:r>
      <w:r w:rsidRPr="006430EE">
        <w:rPr>
          <w:rFonts w:hint="cs"/>
          <w:b/>
          <w:bCs/>
          <w:sz w:val="22"/>
          <w:rtl/>
        </w:rPr>
        <w:t>ی</w:t>
      </w:r>
      <w:r w:rsidRPr="006430EE">
        <w:rPr>
          <w:rFonts w:hint="eastAsia"/>
          <w:b/>
          <w:bCs/>
          <w:sz w:val="22"/>
          <w:rtl/>
        </w:rPr>
        <w:t>م</w:t>
      </w:r>
      <w:r w:rsidRPr="006430EE">
        <w:rPr>
          <w:rFonts w:hint="cs"/>
          <w:b/>
          <w:bCs/>
          <w:sz w:val="22"/>
          <w:rtl/>
        </w:rPr>
        <w:t>ی</w:t>
      </w:r>
      <w:r w:rsidRPr="006430EE">
        <w:rPr>
          <w:rFonts w:hint="eastAsia"/>
          <w:b/>
          <w:bCs/>
          <w:sz w:val="22"/>
          <w:rtl/>
        </w:rPr>
        <w:t>ل</w:t>
      </w:r>
      <w:r w:rsidRPr="006430EE">
        <w:rPr>
          <w:b/>
          <w:bCs/>
          <w:sz w:val="22"/>
          <w:rtl/>
        </w:rPr>
        <w:t xml:space="preserve"> ارتباط</w:t>
      </w:r>
      <w:r w:rsidRPr="006430EE">
        <w:rPr>
          <w:rFonts w:hint="cs"/>
          <w:b/>
          <w:bCs/>
          <w:sz w:val="22"/>
          <w:rtl/>
        </w:rPr>
        <w:t>ی و تلفن مجری اصلی طرح:</w:t>
      </w:r>
    </w:p>
    <w:p w14:paraId="4890B5BF" w14:textId="2E5408A9" w:rsidR="00A01AF1" w:rsidRDefault="003D072E" w:rsidP="00A01AF1">
      <w:pPr>
        <w:jc w:val="both"/>
        <w:rPr>
          <w:b/>
          <w:bCs/>
          <w:sz w:val="22"/>
          <w:rtl/>
        </w:rPr>
      </w:pPr>
      <w:hyperlink r:id="rId8" w:history="1">
        <w:r w:rsidRPr="003C4990">
          <w:rPr>
            <w:rStyle w:val="Hyperlink"/>
            <w:b/>
            <w:bCs/>
            <w:sz w:val="22"/>
          </w:rPr>
          <w:t>nazaninrezaei37@gmail.com</w:t>
        </w:r>
      </w:hyperlink>
    </w:p>
    <w:p w14:paraId="4F9E4A76" w14:textId="782AAB74" w:rsidR="003D072E" w:rsidRPr="006430EE" w:rsidRDefault="003D072E" w:rsidP="00A01AF1">
      <w:pPr>
        <w:jc w:val="both"/>
        <w:rPr>
          <w:b/>
          <w:bCs/>
          <w:sz w:val="22"/>
        </w:rPr>
      </w:pPr>
      <w:r w:rsidRPr="003D072E">
        <w:rPr>
          <w:b/>
          <w:bCs/>
          <w:sz w:val="22"/>
        </w:rPr>
        <w:t>09188423153</w:t>
      </w:r>
    </w:p>
    <w:p w14:paraId="28DE0EA6" w14:textId="7833AE63" w:rsidR="002F3851" w:rsidRPr="006430EE" w:rsidRDefault="002F3851" w:rsidP="0097793B">
      <w:pPr>
        <w:bidi/>
        <w:rPr>
          <w:b/>
          <w:bCs/>
          <w:sz w:val="22"/>
          <w:lang w:bidi="fa-IR"/>
        </w:rPr>
      </w:pPr>
      <w:r w:rsidRPr="006430EE">
        <w:rPr>
          <w:b/>
          <w:bCs/>
          <w:sz w:val="22"/>
          <w:rtl/>
        </w:rPr>
        <w:t>منابع و مراجع</w:t>
      </w:r>
      <w:r w:rsidRPr="006430EE">
        <w:rPr>
          <w:rFonts w:hint="cs"/>
          <w:b/>
          <w:bCs/>
          <w:sz w:val="22"/>
          <w:rtl/>
        </w:rPr>
        <w:t xml:space="preserve"> </w:t>
      </w:r>
      <w:r w:rsidR="007F6C51" w:rsidRPr="006430EE">
        <w:rPr>
          <w:rFonts w:hint="cs"/>
          <w:b/>
          <w:bCs/>
          <w:sz w:val="22"/>
          <w:rtl/>
        </w:rPr>
        <w:t>:</w:t>
      </w:r>
      <w:r w:rsidR="000B1A47" w:rsidRPr="006430EE">
        <w:rPr>
          <w:b/>
          <w:bCs/>
          <w:sz w:val="22"/>
        </w:rPr>
        <w:t xml:space="preserve"> </w:t>
      </w:r>
      <w:r w:rsidR="000B1A47" w:rsidRPr="006430EE">
        <w:rPr>
          <w:rFonts w:hint="cs"/>
          <w:b/>
          <w:bCs/>
          <w:sz w:val="22"/>
          <w:rtl/>
          <w:lang w:bidi="fa-IR"/>
        </w:rPr>
        <w:t xml:space="preserve"> </w:t>
      </w:r>
      <w:bookmarkStart w:id="2" w:name="_Hlk183417615"/>
      <w:r w:rsidR="00F95520" w:rsidRPr="006430EE">
        <w:rPr>
          <w:rFonts w:hint="cs"/>
          <w:b/>
          <w:bCs/>
          <w:sz w:val="22"/>
          <w:rtl/>
          <w:lang w:bidi="fa-IR"/>
        </w:rPr>
        <w:t xml:space="preserve">حداکثر چهار </w:t>
      </w:r>
      <w:r w:rsidR="000B1A47" w:rsidRPr="006430EE">
        <w:rPr>
          <w:rFonts w:hint="cs"/>
          <w:b/>
          <w:bCs/>
          <w:sz w:val="22"/>
          <w:rtl/>
          <w:lang w:bidi="fa-IR"/>
        </w:rPr>
        <w:t xml:space="preserve"> مرجع اصلی استفاده شده در طرح تحقیقاتی مورد نظر را ذکر نمایید</w:t>
      </w:r>
    </w:p>
    <w:p w14:paraId="7EEBB778" w14:textId="6087C0C5" w:rsidR="00EA1071" w:rsidRPr="006430EE" w:rsidRDefault="00EA1071" w:rsidP="00EA1071">
      <w:pPr>
        <w:pStyle w:val="ListParagraph"/>
        <w:numPr>
          <w:ilvl w:val="0"/>
          <w:numId w:val="13"/>
        </w:numPr>
        <w:rPr>
          <w:rFonts w:cs="B Nazanin"/>
          <w:sz w:val="20"/>
          <w:szCs w:val="20"/>
          <w:lang w:bidi="fa-IR"/>
        </w:rPr>
      </w:pPr>
      <w:r w:rsidRPr="006430EE">
        <w:rPr>
          <w:rFonts w:cs="B Nazanin"/>
          <w:sz w:val="20"/>
          <w:szCs w:val="20"/>
          <w:lang w:bidi="fa-IR"/>
        </w:rPr>
        <w:t xml:space="preserve">Rosen R, Brown C, Heiman J, </w:t>
      </w:r>
      <w:proofErr w:type="spellStart"/>
      <w:r w:rsidRPr="006430EE">
        <w:rPr>
          <w:rFonts w:cs="B Nazanin"/>
          <w:sz w:val="20"/>
          <w:szCs w:val="20"/>
          <w:lang w:bidi="fa-IR"/>
        </w:rPr>
        <w:t>Leiblum</w:t>
      </w:r>
      <w:proofErr w:type="spellEnd"/>
      <w:r w:rsidRPr="006430EE">
        <w:rPr>
          <w:rFonts w:cs="B Nazanin"/>
          <w:sz w:val="20"/>
          <w:szCs w:val="20"/>
          <w:lang w:bidi="fa-IR"/>
        </w:rPr>
        <w:t xml:space="preserve"> S, </w:t>
      </w:r>
      <w:proofErr w:type="spellStart"/>
      <w:r w:rsidRPr="006430EE">
        <w:rPr>
          <w:rFonts w:cs="B Nazanin"/>
          <w:sz w:val="20"/>
          <w:szCs w:val="20"/>
          <w:lang w:bidi="fa-IR"/>
        </w:rPr>
        <w:t>Meston</w:t>
      </w:r>
      <w:proofErr w:type="spellEnd"/>
      <w:r w:rsidRPr="006430EE">
        <w:rPr>
          <w:rFonts w:cs="B Nazanin"/>
          <w:sz w:val="20"/>
          <w:szCs w:val="20"/>
          <w:lang w:bidi="fa-IR"/>
        </w:rPr>
        <w:t xml:space="preserve"> C, </w:t>
      </w:r>
      <w:proofErr w:type="spellStart"/>
      <w:r w:rsidRPr="006430EE">
        <w:rPr>
          <w:rFonts w:cs="B Nazanin"/>
          <w:sz w:val="20"/>
          <w:szCs w:val="20"/>
          <w:lang w:bidi="fa-IR"/>
        </w:rPr>
        <w:t>Shabsigh</w:t>
      </w:r>
      <w:proofErr w:type="spellEnd"/>
      <w:r w:rsidRPr="006430EE">
        <w:rPr>
          <w:rFonts w:cs="B Nazanin"/>
          <w:sz w:val="20"/>
          <w:szCs w:val="20"/>
          <w:lang w:bidi="fa-IR"/>
        </w:rPr>
        <w:t xml:space="preserve"> R, et al. The Female Sexual Function Index (FSFI): </w:t>
      </w:r>
      <w:proofErr w:type="spellStart"/>
      <w:r w:rsidRPr="006430EE">
        <w:rPr>
          <w:rFonts w:cs="B Nazanin"/>
          <w:sz w:val="20"/>
          <w:szCs w:val="20"/>
          <w:lang w:bidi="fa-IR"/>
        </w:rPr>
        <w:t>Amultidimensional</w:t>
      </w:r>
      <w:proofErr w:type="spellEnd"/>
      <w:r w:rsidRPr="006430EE">
        <w:rPr>
          <w:rFonts w:cs="B Nazanin"/>
          <w:sz w:val="20"/>
          <w:szCs w:val="20"/>
          <w:lang w:bidi="fa-IR"/>
        </w:rPr>
        <w:t xml:space="preserve"> self-report instrument for the assessment of female sexual function. J Sex Marital </w:t>
      </w:r>
      <w:proofErr w:type="spellStart"/>
      <w:r w:rsidRPr="006430EE">
        <w:rPr>
          <w:rFonts w:cs="B Nazanin"/>
          <w:sz w:val="20"/>
          <w:szCs w:val="20"/>
          <w:lang w:bidi="fa-IR"/>
        </w:rPr>
        <w:t>Ther</w:t>
      </w:r>
      <w:proofErr w:type="spellEnd"/>
      <w:r w:rsidRPr="006430EE">
        <w:rPr>
          <w:rFonts w:cs="B Nazanin"/>
          <w:sz w:val="20"/>
          <w:szCs w:val="20"/>
          <w:lang w:bidi="fa-IR"/>
        </w:rPr>
        <w:t xml:space="preserve"> </w:t>
      </w:r>
      <w:proofErr w:type="gramStart"/>
      <w:r w:rsidRPr="006430EE">
        <w:rPr>
          <w:rFonts w:cs="B Nazanin"/>
          <w:sz w:val="20"/>
          <w:szCs w:val="20"/>
          <w:lang w:bidi="fa-IR"/>
        </w:rPr>
        <w:t>2000;26:191</w:t>
      </w:r>
      <w:proofErr w:type="gramEnd"/>
      <w:r w:rsidRPr="006430EE">
        <w:rPr>
          <w:rFonts w:cs="B Nazanin"/>
          <w:sz w:val="20"/>
          <w:szCs w:val="20"/>
          <w:lang w:bidi="fa-IR"/>
        </w:rPr>
        <w:t>-208.</w:t>
      </w:r>
    </w:p>
    <w:p w14:paraId="3BD681A9" w14:textId="5533C7AB" w:rsidR="00EA1071" w:rsidRPr="006430EE" w:rsidRDefault="005F60D0" w:rsidP="005F60D0">
      <w:pPr>
        <w:pStyle w:val="ListParagraph"/>
        <w:numPr>
          <w:ilvl w:val="0"/>
          <w:numId w:val="13"/>
        </w:numPr>
        <w:rPr>
          <w:rFonts w:cs="B Nazanin"/>
          <w:sz w:val="20"/>
          <w:szCs w:val="20"/>
          <w:lang w:bidi="fa-IR"/>
        </w:rPr>
      </w:pPr>
      <w:proofErr w:type="spellStart"/>
      <w:r w:rsidRPr="006430EE">
        <w:rPr>
          <w:rFonts w:cs="B Nazanin"/>
          <w:sz w:val="20"/>
          <w:szCs w:val="20"/>
          <w:lang w:bidi="fa-IR"/>
        </w:rPr>
        <w:t>Masoumi</w:t>
      </w:r>
      <w:proofErr w:type="spellEnd"/>
      <w:r w:rsidRPr="006430EE">
        <w:rPr>
          <w:rFonts w:cs="B Nazanin"/>
          <w:sz w:val="20"/>
          <w:szCs w:val="20"/>
          <w:lang w:bidi="fa-IR"/>
        </w:rPr>
        <w:t xml:space="preserve"> SZ, </w:t>
      </w:r>
      <w:proofErr w:type="spellStart"/>
      <w:r w:rsidRPr="006430EE">
        <w:rPr>
          <w:rFonts w:cs="B Nazanin"/>
          <w:sz w:val="20"/>
          <w:szCs w:val="20"/>
          <w:lang w:bidi="fa-IR"/>
        </w:rPr>
        <w:t>Kazemi</w:t>
      </w:r>
      <w:proofErr w:type="spellEnd"/>
      <w:r w:rsidRPr="006430EE">
        <w:rPr>
          <w:rFonts w:cs="B Nazanin"/>
          <w:sz w:val="20"/>
          <w:szCs w:val="20"/>
          <w:lang w:bidi="fa-IR"/>
        </w:rPr>
        <w:t xml:space="preserve"> F, </w:t>
      </w:r>
      <w:proofErr w:type="spellStart"/>
      <w:r w:rsidRPr="006430EE">
        <w:rPr>
          <w:rFonts w:cs="B Nazanin"/>
          <w:sz w:val="20"/>
          <w:szCs w:val="20"/>
          <w:lang w:bidi="fa-IR"/>
        </w:rPr>
        <w:t>Nejati</w:t>
      </w:r>
      <w:proofErr w:type="spellEnd"/>
      <w:r w:rsidRPr="006430EE">
        <w:rPr>
          <w:rFonts w:cs="B Nazanin"/>
          <w:sz w:val="20"/>
          <w:szCs w:val="20"/>
          <w:lang w:bidi="fa-IR"/>
        </w:rPr>
        <w:t xml:space="preserve"> B, </w:t>
      </w:r>
      <w:proofErr w:type="spellStart"/>
      <w:r w:rsidRPr="006430EE">
        <w:rPr>
          <w:rFonts w:cs="B Nazanin"/>
          <w:sz w:val="20"/>
          <w:szCs w:val="20"/>
          <w:lang w:bidi="fa-IR"/>
        </w:rPr>
        <w:t>Parsa</w:t>
      </w:r>
      <w:proofErr w:type="spellEnd"/>
      <w:r w:rsidRPr="006430EE">
        <w:rPr>
          <w:rFonts w:cs="B Nazanin"/>
          <w:sz w:val="20"/>
          <w:szCs w:val="20"/>
          <w:lang w:bidi="fa-IR"/>
        </w:rPr>
        <w:t xml:space="preserve"> P, Karami M. Effect of sexual counseling on marital satisfaction of pregnant women referring to health centers in </w:t>
      </w:r>
      <w:proofErr w:type="spellStart"/>
      <w:r w:rsidRPr="006430EE">
        <w:rPr>
          <w:rFonts w:cs="B Nazanin"/>
          <w:sz w:val="20"/>
          <w:szCs w:val="20"/>
          <w:lang w:bidi="fa-IR"/>
        </w:rPr>
        <w:t>Malayer</w:t>
      </w:r>
      <w:proofErr w:type="spellEnd"/>
      <w:r w:rsidRPr="006430EE">
        <w:rPr>
          <w:rFonts w:cs="B Nazanin"/>
          <w:sz w:val="20"/>
          <w:szCs w:val="20"/>
          <w:lang w:bidi="fa-IR"/>
        </w:rPr>
        <w:t xml:space="preserve"> (Iran): An educational randomized experimental study. Electron Physician </w:t>
      </w:r>
      <w:proofErr w:type="gramStart"/>
      <w:r w:rsidRPr="006430EE">
        <w:rPr>
          <w:rFonts w:cs="B Nazanin"/>
          <w:sz w:val="20"/>
          <w:szCs w:val="20"/>
          <w:lang w:bidi="fa-IR"/>
        </w:rPr>
        <w:t>2017;9:3598</w:t>
      </w:r>
      <w:proofErr w:type="gramEnd"/>
      <w:r w:rsidRPr="006430EE">
        <w:rPr>
          <w:rFonts w:cs="B Nazanin"/>
          <w:sz w:val="20"/>
          <w:szCs w:val="20"/>
          <w:lang w:bidi="fa-IR"/>
        </w:rPr>
        <w:t>-604.</w:t>
      </w:r>
    </w:p>
    <w:p w14:paraId="4066A021" w14:textId="133BEC74" w:rsidR="005F60D0" w:rsidRPr="006430EE" w:rsidRDefault="005F60D0" w:rsidP="005F60D0">
      <w:pPr>
        <w:pStyle w:val="ListParagraph"/>
        <w:numPr>
          <w:ilvl w:val="0"/>
          <w:numId w:val="13"/>
        </w:numPr>
        <w:rPr>
          <w:rFonts w:cs="B Nazanin"/>
          <w:sz w:val="20"/>
          <w:szCs w:val="20"/>
          <w:lang w:bidi="fa-IR"/>
        </w:rPr>
      </w:pPr>
      <w:proofErr w:type="spellStart"/>
      <w:r w:rsidRPr="006430EE">
        <w:rPr>
          <w:rFonts w:cs="B Nazanin"/>
          <w:sz w:val="20"/>
          <w:szCs w:val="20"/>
          <w:lang w:bidi="fa-IR"/>
        </w:rPr>
        <w:t>Mapp</w:t>
      </w:r>
      <w:proofErr w:type="spellEnd"/>
      <w:r w:rsidRPr="006430EE">
        <w:rPr>
          <w:rFonts w:cs="B Nazanin"/>
          <w:sz w:val="20"/>
          <w:szCs w:val="20"/>
          <w:lang w:bidi="fa-IR"/>
        </w:rPr>
        <w:t xml:space="preserve"> F, </w:t>
      </w:r>
      <w:proofErr w:type="spellStart"/>
      <w:r w:rsidRPr="006430EE">
        <w:rPr>
          <w:rFonts w:cs="B Nazanin"/>
          <w:sz w:val="20"/>
          <w:szCs w:val="20"/>
          <w:lang w:bidi="fa-IR"/>
        </w:rPr>
        <w:t>Wellings</w:t>
      </w:r>
      <w:proofErr w:type="spellEnd"/>
      <w:r w:rsidRPr="006430EE">
        <w:rPr>
          <w:rFonts w:cs="B Nazanin"/>
          <w:sz w:val="20"/>
          <w:szCs w:val="20"/>
          <w:lang w:bidi="fa-IR"/>
        </w:rPr>
        <w:t xml:space="preserve"> K, </w:t>
      </w:r>
      <w:proofErr w:type="spellStart"/>
      <w:r w:rsidRPr="006430EE">
        <w:rPr>
          <w:rFonts w:cs="B Nazanin"/>
          <w:sz w:val="20"/>
          <w:szCs w:val="20"/>
          <w:lang w:bidi="fa-IR"/>
        </w:rPr>
        <w:t>Hickson</w:t>
      </w:r>
      <w:proofErr w:type="spellEnd"/>
      <w:r w:rsidRPr="006430EE">
        <w:rPr>
          <w:rFonts w:cs="B Nazanin"/>
          <w:sz w:val="20"/>
          <w:szCs w:val="20"/>
          <w:lang w:bidi="fa-IR"/>
        </w:rPr>
        <w:t xml:space="preserve"> F, Mercer CH. Understanding sexual healthcare seeking </w:t>
      </w:r>
      <w:proofErr w:type="spellStart"/>
      <w:r w:rsidRPr="006430EE">
        <w:rPr>
          <w:rFonts w:cs="B Nazanin"/>
          <w:sz w:val="20"/>
          <w:szCs w:val="20"/>
          <w:lang w:bidi="fa-IR"/>
        </w:rPr>
        <w:t>behaviour</w:t>
      </w:r>
      <w:proofErr w:type="spellEnd"/>
      <w:r w:rsidRPr="006430EE">
        <w:rPr>
          <w:rFonts w:cs="B Nazanin"/>
          <w:sz w:val="20"/>
          <w:szCs w:val="20"/>
          <w:lang w:bidi="fa-IR"/>
        </w:rPr>
        <w:t xml:space="preserve">: Why a broader research perspective is needed. BMC Health Serv Res </w:t>
      </w:r>
      <w:proofErr w:type="gramStart"/>
      <w:r w:rsidRPr="006430EE">
        <w:rPr>
          <w:rFonts w:cs="B Nazanin"/>
          <w:sz w:val="20"/>
          <w:szCs w:val="20"/>
          <w:lang w:bidi="fa-IR"/>
        </w:rPr>
        <w:t>2017;17:462</w:t>
      </w:r>
      <w:proofErr w:type="gramEnd"/>
      <w:r w:rsidRPr="006430EE">
        <w:rPr>
          <w:rFonts w:cs="B Nazanin"/>
          <w:sz w:val="20"/>
          <w:szCs w:val="20"/>
          <w:lang w:bidi="fa-IR"/>
        </w:rPr>
        <w:t>. 15. World Health Organization. Defining Sexual Health: Report of a Technical Consultation on Sexual Health, 28-31 January 2002. Geneva: World Health Organization; 2006.</w:t>
      </w:r>
      <w:bookmarkEnd w:id="1"/>
      <w:bookmarkEnd w:id="2"/>
    </w:p>
    <w:sectPr w:rsidR="005F60D0" w:rsidRPr="006430EE" w:rsidSect="00AB3E56">
      <w:headerReference w:type="default" r:id="rId9"/>
      <w:footerReference w:type="default" r:id="rId10"/>
      <w:pgSz w:w="12240" w:h="15840"/>
      <w:pgMar w:top="900" w:right="1440" w:bottom="1440" w:left="1440" w:header="720" w:footer="720" w:gutter="0"/>
      <w:pgBorders w:offsetFrom="page">
        <w:top w:val="thinThickThinLargeGap" w:sz="24" w:space="24" w:color="4472C4" w:themeColor="accent1"/>
        <w:left w:val="thinThickThinLargeGap" w:sz="24" w:space="24" w:color="4472C4" w:themeColor="accent1"/>
        <w:bottom w:val="thinThickThinLargeGap" w:sz="24" w:space="24" w:color="4472C4" w:themeColor="accent1"/>
        <w:right w:val="thinThickThinLargeGap" w:sz="24" w:space="24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9C0328" w14:textId="77777777" w:rsidR="004B282B" w:rsidRDefault="004B282B" w:rsidP="00AA6739">
      <w:pPr>
        <w:spacing w:after="0" w:line="240" w:lineRule="auto"/>
      </w:pPr>
      <w:r>
        <w:separator/>
      </w:r>
    </w:p>
  </w:endnote>
  <w:endnote w:type="continuationSeparator" w:id="0">
    <w:p w14:paraId="2BF30CA3" w14:textId="77777777" w:rsidR="004B282B" w:rsidRDefault="004B282B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6514F3" w14:textId="77777777" w:rsidR="004B282B" w:rsidRDefault="004B282B" w:rsidP="00AA6739">
      <w:pPr>
        <w:spacing w:after="0" w:line="240" w:lineRule="auto"/>
      </w:pPr>
      <w:r>
        <w:separator/>
      </w:r>
    </w:p>
  </w:footnote>
  <w:footnote w:type="continuationSeparator" w:id="0">
    <w:p w14:paraId="533E436F" w14:textId="77777777" w:rsidR="004B282B" w:rsidRDefault="004B282B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93C49" w14:textId="155B8A08" w:rsidR="007F50D8" w:rsidRDefault="00525634" w:rsidP="00AB3E56">
    <w:pPr>
      <w:pStyle w:val="Header"/>
      <w:bidi/>
      <w:rPr>
        <w:rtl/>
      </w:rPr>
    </w:pPr>
    <w:r>
      <w:rPr>
        <w:rFonts w:hint="cs"/>
        <w:b/>
        <w:bCs/>
        <w:noProof/>
        <w:sz w:val="16"/>
        <w:szCs w:val="14"/>
        <w:rtl/>
      </w:rPr>
      <w:drawing>
        <wp:anchor distT="0" distB="0" distL="114300" distR="114300" simplePos="0" relativeHeight="251658240" behindDoc="0" locked="0" layoutInCell="1" allowOverlap="1" wp14:anchorId="3C83AB4F" wp14:editId="6F948608">
          <wp:simplePos x="0" y="0"/>
          <wp:positionH relativeFrom="column">
            <wp:posOffset>-466725</wp:posOffset>
          </wp:positionH>
          <wp:positionV relativeFrom="paragraph">
            <wp:posOffset>-61595</wp:posOffset>
          </wp:positionV>
          <wp:extent cx="1057275" cy="640080"/>
          <wp:effectExtent l="0" t="0" r="9525" b="7620"/>
          <wp:wrapTopAndBottom/>
          <wp:docPr id="163868344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683448" name="Picture 1638683448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57275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282B">
      <w:rPr>
        <w:noProof/>
        <w:rtl/>
      </w:rPr>
      <w:pict w14:anchorId="6A6237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49.5pt;margin-top:-115.55pt;width:49.7pt;height:78.8pt;z-index:251660288;mso-position-horizontal-relative:margin;mso-position-vertical-relative:margin">
          <v:imagedata r:id="rId2" o:title="0dcae7dd-0e06-4a83-ae88-60ad06a145cf" croptop="10806f" cropbottom="7999f" cropleft="6504f" cropright="6504f"/>
          <w10:wrap type="square" anchorx="margin" anchory="margin"/>
        </v:shape>
      </w:pict>
    </w:r>
    <w:r w:rsidR="00AB3E56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675385B" wp14:editId="5EC26047">
              <wp:simplePos x="0" y="0"/>
              <wp:positionH relativeFrom="column">
                <wp:posOffset>-723900</wp:posOffset>
              </wp:positionH>
              <wp:positionV relativeFrom="paragraph">
                <wp:posOffset>678180</wp:posOffset>
              </wp:positionV>
              <wp:extent cx="1318260" cy="426720"/>
              <wp:effectExtent l="0" t="0" r="15240" b="1143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8260" cy="426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2517B0" w14:textId="77777777" w:rsidR="007F50D8" w:rsidRPr="00AB3E56" w:rsidRDefault="007F50D8" w:rsidP="00D32EFE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</w:pPr>
                          <w:r w:rsidRPr="00AB3E56"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مرکز توسعه و هماهنگی اطلاعات</w:t>
                          </w:r>
                        </w:p>
                        <w:p w14:paraId="2338252C" w14:textId="78000A2A" w:rsidR="007F50D8" w:rsidRPr="00AB3E56" w:rsidRDefault="007F50D8" w:rsidP="00D32EFE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B3E56"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و انتشارات علمی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67538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7pt;margin-top:53.4pt;width:103.8pt;height:33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" strokecolor="white [3212]">
              <v:textbox>
                <w:txbxContent>
                  <w:p w14:paraId="702517B0" w14:textId="77777777" w:rsidR="007F50D8" w:rsidRPr="00AB3E56" w:rsidRDefault="007F50D8" w:rsidP="00D32EFE">
                    <w:pPr>
                      <w:spacing w:after="0"/>
                      <w:jc w:val="center"/>
                      <w:rPr>
                        <w:b/>
                        <w:bCs/>
                        <w:sz w:val="14"/>
                        <w:szCs w:val="14"/>
                        <w:rtl/>
                      </w:rPr>
                    </w:pPr>
                    <w:r w:rsidRPr="00AB3E56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>مرکز توسعه و هماهنگی اطلاعات</w:t>
                    </w:r>
                  </w:p>
                  <w:p w14:paraId="2338252C" w14:textId="78000A2A" w:rsidR="007F50D8" w:rsidRPr="00AB3E56" w:rsidRDefault="007F50D8" w:rsidP="00D32EFE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 w:rsidRPr="00AB3E56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>و انتشارات علمی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B3E56">
      <w:rPr>
        <w:noProof/>
      </w:rPr>
      <mc:AlternateContent>
        <mc:Choice Requires="wps">
          <w:drawing>
            <wp:anchor distT="45720" distB="45720" distL="114300" distR="114300" simplePos="0" relativeHeight="251656190" behindDoc="1" locked="0" layoutInCell="1" allowOverlap="1" wp14:anchorId="44FC3642" wp14:editId="6D06AF18">
              <wp:simplePos x="0" y="0"/>
              <wp:positionH relativeFrom="column">
                <wp:posOffset>861060</wp:posOffset>
              </wp:positionH>
              <wp:positionV relativeFrom="paragraph">
                <wp:posOffset>0</wp:posOffset>
              </wp:positionV>
              <wp:extent cx="4404360" cy="853440"/>
              <wp:effectExtent l="0" t="0" r="15240" b="2286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4360" cy="853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A2E7BA" w14:textId="2E38CC0B" w:rsidR="00782C35" w:rsidRPr="007F50D8" w:rsidRDefault="00782C35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 xml:space="preserve">دانشگاه علوم پزشکی </w:t>
                          </w:r>
                          <w:r w:rsidR="007F50D8"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و خدمات بهداشتی درمانی ایلام</w:t>
                          </w:r>
                        </w:p>
                        <w:p w14:paraId="53F87FD0" w14:textId="4796D852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معاونت تحقیقات و فناوری</w:t>
                          </w:r>
                        </w:p>
                        <w:p w14:paraId="00F58D79" w14:textId="3BA30AF1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مدیریت توسعه پژوهش و ارزیابی تحقیقات</w:t>
                          </w:r>
                        </w:p>
                        <w:p w14:paraId="78E786CE" w14:textId="005AFD27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پیام پژوهشی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44FC3642" id="_x0000_s1027" type="#_x0000_t202" style="position:absolute;left:0;text-align:left;margin-left:67.8pt;margin-top:0;width:346.8pt;height:67.2pt;z-index:-2516602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" strokecolor="white [3212]">
              <v:textbox>
                <w:txbxContent>
                  <w:p w14:paraId="5FA2E7BA" w14:textId="2E38CC0B" w:rsidR="00782C35" w:rsidRPr="007F50D8" w:rsidRDefault="00782C35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 xml:space="preserve">دانشگاه علوم پزشکی </w:t>
                    </w:r>
                    <w:r w:rsidR="007F50D8"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و خدمات بهداشتی درمانی ایلام</w:t>
                    </w:r>
                  </w:p>
                  <w:p w14:paraId="53F87FD0" w14:textId="4796D852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معاونت تحقیقات و فناوری</w:t>
                    </w:r>
                  </w:p>
                  <w:p w14:paraId="00F58D79" w14:textId="3BA30AF1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مدیریت توسعه پژوهش و ارزیابی تحقیقات</w:t>
                    </w:r>
                  </w:p>
                  <w:p w14:paraId="78E786CE" w14:textId="005AFD27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پیام پژوهشی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3944C4B" w14:textId="4C21A90A" w:rsidR="00AA6739" w:rsidRPr="00D52121" w:rsidRDefault="00D52121" w:rsidP="00B16CA2">
    <w:pPr>
      <w:pStyle w:val="Header"/>
      <w:bidi/>
      <w:rPr>
        <w:rFonts w:cs="Calibri"/>
        <w:b/>
        <w:bCs/>
        <w:u w:val="single"/>
      </w:rPr>
    </w:pPr>
    <w:r w:rsidRPr="00D52121">
      <w:rPr>
        <w:rFonts w:cs="Calibri" w:hint="cs"/>
        <w:b/>
        <w:bCs/>
        <w:u w:val="single"/>
        <w:rtl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D7123"/>
    <w:multiLevelType w:val="multilevel"/>
    <w:tmpl w:val="3D48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81D8B"/>
    <w:multiLevelType w:val="hybridMultilevel"/>
    <w:tmpl w:val="658AF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5"/>
  </w:num>
  <w:num w:numId="5">
    <w:abstractNumId w:val="8"/>
  </w:num>
  <w:num w:numId="6">
    <w:abstractNumId w:val="11"/>
  </w:num>
  <w:num w:numId="7">
    <w:abstractNumId w:val="10"/>
  </w:num>
  <w:num w:numId="8">
    <w:abstractNumId w:val="0"/>
  </w:num>
  <w:num w:numId="9">
    <w:abstractNumId w:val="1"/>
  </w:num>
  <w:num w:numId="10">
    <w:abstractNumId w:val="7"/>
  </w:num>
  <w:num w:numId="11">
    <w:abstractNumId w:val="2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3773C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42885"/>
    <w:rsid w:val="00165590"/>
    <w:rsid w:val="001A35F1"/>
    <w:rsid w:val="001B3882"/>
    <w:rsid w:val="001C7153"/>
    <w:rsid w:val="001D3A0B"/>
    <w:rsid w:val="001D3BAD"/>
    <w:rsid w:val="001E2D90"/>
    <w:rsid w:val="0021185A"/>
    <w:rsid w:val="002132FB"/>
    <w:rsid w:val="00213A52"/>
    <w:rsid w:val="00216CA1"/>
    <w:rsid w:val="00222DE4"/>
    <w:rsid w:val="00233F6E"/>
    <w:rsid w:val="00271C6E"/>
    <w:rsid w:val="002B1D0D"/>
    <w:rsid w:val="002C719A"/>
    <w:rsid w:val="002F35E9"/>
    <w:rsid w:val="002F3851"/>
    <w:rsid w:val="00305361"/>
    <w:rsid w:val="00307F18"/>
    <w:rsid w:val="003156AF"/>
    <w:rsid w:val="00347F65"/>
    <w:rsid w:val="00350323"/>
    <w:rsid w:val="00365CC2"/>
    <w:rsid w:val="00371B93"/>
    <w:rsid w:val="003809CD"/>
    <w:rsid w:val="00380CDE"/>
    <w:rsid w:val="003853E4"/>
    <w:rsid w:val="003D072E"/>
    <w:rsid w:val="004130E6"/>
    <w:rsid w:val="0046016C"/>
    <w:rsid w:val="004A6BFF"/>
    <w:rsid w:val="004B282B"/>
    <w:rsid w:val="004F71BB"/>
    <w:rsid w:val="005249A6"/>
    <w:rsid w:val="00525634"/>
    <w:rsid w:val="0055114C"/>
    <w:rsid w:val="00574EE0"/>
    <w:rsid w:val="0057587A"/>
    <w:rsid w:val="00587E52"/>
    <w:rsid w:val="005A6AD7"/>
    <w:rsid w:val="005B34C7"/>
    <w:rsid w:val="005C75FF"/>
    <w:rsid w:val="005E1B66"/>
    <w:rsid w:val="005E2B09"/>
    <w:rsid w:val="005F60D0"/>
    <w:rsid w:val="006141A5"/>
    <w:rsid w:val="00640686"/>
    <w:rsid w:val="006430EE"/>
    <w:rsid w:val="006435F5"/>
    <w:rsid w:val="006635FC"/>
    <w:rsid w:val="00666D11"/>
    <w:rsid w:val="0067709B"/>
    <w:rsid w:val="006B6DBF"/>
    <w:rsid w:val="006F0B76"/>
    <w:rsid w:val="006F674A"/>
    <w:rsid w:val="00757075"/>
    <w:rsid w:val="00766A12"/>
    <w:rsid w:val="00782C35"/>
    <w:rsid w:val="00791AAB"/>
    <w:rsid w:val="007F50D8"/>
    <w:rsid w:val="007F6C51"/>
    <w:rsid w:val="00866643"/>
    <w:rsid w:val="008C7F84"/>
    <w:rsid w:val="008F4D7E"/>
    <w:rsid w:val="00943085"/>
    <w:rsid w:val="00944340"/>
    <w:rsid w:val="00965D68"/>
    <w:rsid w:val="00970918"/>
    <w:rsid w:val="009730FE"/>
    <w:rsid w:val="0097793B"/>
    <w:rsid w:val="009947D8"/>
    <w:rsid w:val="009E4F82"/>
    <w:rsid w:val="009F1DFE"/>
    <w:rsid w:val="009F417D"/>
    <w:rsid w:val="00A01AF1"/>
    <w:rsid w:val="00A2206A"/>
    <w:rsid w:val="00A26711"/>
    <w:rsid w:val="00A27119"/>
    <w:rsid w:val="00A42C27"/>
    <w:rsid w:val="00AA6739"/>
    <w:rsid w:val="00AA7CAA"/>
    <w:rsid w:val="00AB3E56"/>
    <w:rsid w:val="00AF0913"/>
    <w:rsid w:val="00B16CA2"/>
    <w:rsid w:val="00B87519"/>
    <w:rsid w:val="00BD161E"/>
    <w:rsid w:val="00BE703D"/>
    <w:rsid w:val="00BF17F5"/>
    <w:rsid w:val="00BF459E"/>
    <w:rsid w:val="00C44223"/>
    <w:rsid w:val="00C451F1"/>
    <w:rsid w:val="00C55CA0"/>
    <w:rsid w:val="00C62D0E"/>
    <w:rsid w:val="00C84B52"/>
    <w:rsid w:val="00C9325B"/>
    <w:rsid w:val="00CC144B"/>
    <w:rsid w:val="00CD4B95"/>
    <w:rsid w:val="00D174C5"/>
    <w:rsid w:val="00D32EFE"/>
    <w:rsid w:val="00D52121"/>
    <w:rsid w:val="00D77ACC"/>
    <w:rsid w:val="00E11918"/>
    <w:rsid w:val="00E21A45"/>
    <w:rsid w:val="00E4135F"/>
    <w:rsid w:val="00EA1071"/>
    <w:rsid w:val="00EA120E"/>
    <w:rsid w:val="00F048A8"/>
    <w:rsid w:val="00F21F89"/>
    <w:rsid w:val="00F37250"/>
    <w:rsid w:val="00F95520"/>
    <w:rsid w:val="00FC538C"/>
    <w:rsid w:val="00FF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customStyle="1" w:styleId="hps">
    <w:name w:val="hps"/>
    <w:basedOn w:val="DefaultParagraphFont"/>
    <w:rsid w:val="0021185A"/>
  </w:style>
  <w:style w:type="character" w:customStyle="1" w:styleId="tlid-translation">
    <w:name w:val="tlid-translation"/>
    <w:rsid w:val="0021185A"/>
  </w:style>
  <w:style w:type="paragraph" w:styleId="NormalWeb">
    <w:name w:val="Normal (Web)"/>
    <w:basedOn w:val="Normal"/>
    <w:uiPriority w:val="99"/>
    <w:semiHidden/>
    <w:unhideWhenUsed/>
    <w:rsid w:val="00757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D174C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174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9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4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6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2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26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0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3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zaninrezaei3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39219-06A0-46C6-A162-8597AF0D1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m-pc</cp:lastModifiedBy>
  <cp:revision>3</cp:revision>
  <cp:lastPrinted>2024-11-24T08:04:00Z</cp:lastPrinted>
  <dcterms:created xsi:type="dcterms:W3CDTF">2025-12-02T20:15:00Z</dcterms:created>
  <dcterms:modified xsi:type="dcterms:W3CDTF">2025-12-03T07:34:00Z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